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jc w:val="center"/>
        <w:rPr>
          <w:rFonts w:hint="eastAsia" w:ascii="仿宋" w:hAnsi="仿宋" w:eastAsia="仿宋" w:cs="仿宋"/>
          <w:b/>
          <w:bCs/>
          <w:color w:val="auto"/>
          <w:sz w:val="32"/>
          <w:szCs w:val="32"/>
        </w:rPr>
      </w:pPr>
      <w:bookmarkStart w:id="0" w:name="OLE_LINK4"/>
      <w:bookmarkStart w:id="1" w:name="OLE_LINK1"/>
      <w:bookmarkStart w:id="2" w:name="OLE_LINK5"/>
      <w:r>
        <w:rPr>
          <w:rFonts w:hint="eastAsia" w:ascii="仿宋" w:hAnsi="仿宋" w:eastAsia="仿宋" w:cs="仿宋"/>
          <w:b/>
          <w:bCs/>
          <w:color w:val="auto"/>
          <w:sz w:val="32"/>
          <w:szCs w:val="32"/>
        </w:rPr>
        <w:t>江西省机电设备招标有限公司关于江西陶瓷工艺美术职业技术学院学生入学教育手册制作项目（项目编号：</w:t>
      </w:r>
      <w:r>
        <w:rPr>
          <w:rFonts w:hint="eastAsia" w:ascii="仿宋" w:hAnsi="仿宋" w:eastAsia="仿宋" w:cs="仿宋"/>
          <w:b/>
          <w:bCs/>
          <w:color w:val="auto"/>
          <w:sz w:val="32"/>
          <w:szCs w:val="32"/>
          <w:lang w:eastAsia="zh-CN"/>
        </w:rPr>
        <w:t>JXTC2021180183</w:t>
      </w: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val="en-US" w:eastAsia="zh-CN"/>
        </w:rPr>
        <w:t>公开比选</w:t>
      </w:r>
      <w:r>
        <w:rPr>
          <w:rFonts w:hint="eastAsia" w:ascii="仿宋" w:hAnsi="仿宋" w:eastAsia="仿宋" w:cs="仿宋"/>
          <w:b/>
          <w:bCs/>
          <w:color w:val="auto"/>
          <w:sz w:val="32"/>
          <w:szCs w:val="32"/>
        </w:rPr>
        <w:t>采购公告</w:t>
      </w:r>
      <w:bookmarkEnd w:id="0"/>
      <w:bookmarkEnd w:id="1"/>
      <w:bookmarkEnd w:id="2"/>
    </w:p>
    <w:p>
      <w:pPr>
        <w:spacing w:line="52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江西省机电设备招标有限公司受</w:t>
      </w:r>
      <w:r>
        <w:rPr>
          <w:rFonts w:hint="eastAsia" w:ascii="仿宋" w:hAnsi="仿宋" w:eastAsia="仿宋" w:cs="仿宋"/>
          <w:sz w:val="24"/>
          <w:szCs w:val="24"/>
          <w:u w:val="single"/>
          <w:lang w:eastAsia="zh-CN"/>
        </w:rPr>
        <w:t>江西陶瓷工艺美术职业技术学院</w:t>
      </w:r>
      <w:r>
        <w:rPr>
          <w:rFonts w:hint="eastAsia" w:ascii="仿宋" w:hAnsi="仿宋" w:eastAsia="仿宋" w:cs="仿宋"/>
          <w:sz w:val="24"/>
          <w:szCs w:val="24"/>
        </w:rPr>
        <w:t>委托，就其所需的</w:t>
      </w:r>
      <w:r>
        <w:rPr>
          <w:rFonts w:hint="eastAsia" w:ascii="仿宋" w:hAnsi="仿宋" w:eastAsia="仿宋" w:cs="仿宋"/>
          <w:sz w:val="24"/>
          <w:szCs w:val="24"/>
          <w:lang w:val="en-US" w:eastAsia="zh-CN"/>
        </w:rPr>
        <w:t>货物</w:t>
      </w:r>
      <w:r>
        <w:rPr>
          <w:rFonts w:hint="eastAsia" w:ascii="仿宋" w:hAnsi="仿宋" w:eastAsia="仿宋" w:cs="仿宋"/>
          <w:sz w:val="24"/>
          <w:szCs w:val="24"/>
        </w:rPr>
        <w:t>进行公开比选，欢迎符合资格条件的潜在应答人参与应答。</w:t>
      </w:r>
    </w:p>
    <w:p>
      <w:pPr>
        <w:tabs>
          <w:tab w:val="left" w:pos="567"/>
        </w:tabs>
        <w:spacing w:line="360" w:lineRule="auto"/>
        <w:ind w:left="311" w:leftChars="148" w:firstLine="453" w:firstLineChars="189"/>
        <w:rPr>
          <w:rFonts w:hint="eastAsia" w:ascii="仿宋" w:hAnsi="仿宋" w:eastAsia="仿宋" w:cs="仿宋"/>
          <w:sz w:val="24"/>
          <w:szCs w:val="24"/>
        </w:rPr>
      </w:pPr>
    </w:p>
    <w:p>
      <w:pPr>
        <w:spacing w:line="520" w:lineRule="exact"/>
        <w:ind w:firstLine="482" w:firstLineChars="200"/>
        <w:jc w:val="both"/>
        <w:rPr>
          <w:rFonts w:hint="eastAsia" w:ascii="仿宋" w:hAnsi="仿宋" w:eastAsia="仿宋" w:cs="仿宋"/>
          <w:b w:val="0"/>
          <w:bCs w:val="0"/>
          <w:sz w:val="24"/>
          <w:szCs w:val="24"/>
          <w:lang w:eastAsia="zh-CN"/>
        </w:rPr>
      </w:pPr>
      <w:r>
        <w:rPr>
          <w:rFonts w:hint="eastAsia" w:ascii="仿宋" w:hAnsi="仿宋" w:eastAsia="仿宋" w:cs="仿宋"/>
          <w:b/>
          <w:bCs/>
          <w:sz w:val="24"/>
          <w:szCs w:val="24"/>
        </w:rPr>
        <w:t>比选项目名称：</w:t>
      </w:r>
      <w:r>
        <w:rPr>
          <w:rFonts w:hint="eastAsia" w:ascii="仿宋" w:hAnsi="仿宋" w:eastAsia="仿宋" w:cs="仿宋"/>
          <w:b w:val="0"/>
          <w:bCs w:val="0"/>
          <w:sz w:val="24"/>
          <w:szCs w:val="24"/>
          <w:lang w:eastAsia="zh-CN"/>
        </w:rPr>
        <w:t>江西陶瓷工艺美术职业技术学院学生入学教育手册制作项目</w:t>
      </w:r>
    </w:p>
    <w:p>
      <w:pPr>
        <w:spacing w:line="520" w:lineRule="exact"/>
        <w:ind w:firstLine="482" w:firstLineChars="200"/>
        <w:jc w:val="both"/>
        <w:rPr>
          <w:rFonts w:hint="eastAsia" w:ascii="仿宋" w:hAnsi="仿宋" w:eastAsia="仿宋" w:cs="仿宋"/>
          <w:sz w:val="24"/>
          <w:szCs w:val="24"/>
        </w:rPr>
      </w:pPr>
      <w:r>
        <w:rPr>
          <w:rFonts w:hint="eastAsia" w:ascii="仿宋" w:hAnsi="仿宋" w:eastAsia="仿宋" w:cs="仿宋"/>
          <w:b/>
          <w:bCs/>
          <w:sz w:val="24"/>
          <w:szCs w:val="24"/>
        </w:rPr>
        <w:t>比选采购编号：</w:t>
      </w:r>
      <w:r>
        <w:rPr>
          <w:rFonts w:hint="eastAsia" w:ascii="仿宋" w:hAnsi="仿宋" w:eastAsia="仿宋" w:cs="仿宋"/>
          <w:sz w:val="24"/>
          <w:szCs w:val="24"/>
          <w:lang w:val="en-US" w:eastAsia="zh-CN"/>
        </w:rPr>
        <w:t xml:space="preserve">JXTC2021180183 </w:t>
      </w:r>
    </w:p>
    <w:p>
      <w:pPr>
        <w:spacing w:line="360" w:lineRule="auto"/>
        <w:ind w:left="763" w:leftChars="150" w:hanging="448" w:hangingChars="187"/>
        <w:rPr>
          <w:rFonts w:hint="eastAsia" w:ascii="仿宋" w:hAnsi="仿宋" w:eastAsia="仿宋" w:cs="仿宋"/>
          <w:sz w:val="24"/>
          <w:szCs w:val="24"/>
        </w:rPr>
      </w:pPr>
    </w:p>
    <w:p>
      <w:pPr>
        <w:spacing w:before="156" w:beforeLines="50" w:line="52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比选人联系方式：</w:t>
      </w:r>
    </w:p>
    <w:p>
      <w:pPr>
        <w:spacing w:line="52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比选人名称：</w:t>
      </w:r>
      <w:r>
        <w:rPr>
          <w:rFonts w:hint="eastAsia" w:ascii="仿宋" w:hAnsi="仿宋" w:eastAsia="仿宋" w:cs="仿宋"/>
          <w:sz w:val="24"/>
          <w:szCs w:val="24"/>
          <w:lang w:eastAsia="zh-CN"/>
        </w:rPr>
        <w:t>江西陶瓷工艺美术职业技术学院</w:t>
      </w:r>
    </w:p>
    <w:p>
      <w:pPr>
        <w:spacing w:line="52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比选人地址：江西省景德镇市浮梁工美大道666号</w:t>
      </w:r>
    </w:p>
    <w:p>
      <w:pPr>
        <w:spacing w:line="520" w:lineRule="exact"/>
        <w:ind w:firstLine="480" w:firstLineChars="200"/>
        <w:rPr>
          <w:rFonts w:hint="eastAsia" w:ascii="仿宋" w:hAnsi="仿宋" w:eastAsia="仿宋" w:cs="仿宋"/>
          <w:bCs/>
          <w:sz w:val="24"/>
          <w:szCs w:val="24"/>
          <w:lang w:val="en-US" w:eastAsia="zh-CN"/>
        </w:rPr>
      </w:pPr>
      <w:r>
        <w:rPr>
          <w:rFonts w:hint="eastAsia" w:ascii="仿宋" w:hAnsi="仿宋" w:eastAsia="仿宋" w:cs="仿宋"/>
          <w:sz w:val="24"/>
          <w:szCs w:val="24"/>
        </w:rPr>
        <w:t>联系人：</w:t>
      </w:r>
      <w:r>
        <w:rPr>
          <w:rFonts w:hint="eastAsia" w:ascii="仿宋" w:hAnsi="仿宋" w:eastAsia="仿宋" w:cs="仿宋"/>
          <w:sz w:val="24"/>
          <w:szCs w:val="24"/>
          <w:lang w:val="en-US" w:eastAsia="zh-CN"/>
        </w:rPr>
        <w:t>李先生</w:t>
      </w:r>
      <w:bookmarkStart w:id="24" w:name="_GoBack"/>
      <w:bookmarkEnd w:id="24"/>
    </w:p>
    <w:p>
      <w:pPr>
        <w:spacing w:line="520" w:lineRule="exact"/>
        <w:ind w:firstLine="480" w:firstLineChars="200"/>
        <w:rPr>
          <w:rFonts w:hint="eastAsia" w:ascii="仿宋" w:hAnsi="仿宋" w:eastAsia="仿宋" w:cs="仿宋"/>
          <w:bCs/>
          <w:sz w:val="24"/>
          <w:szCs w:val="24"/>
          <w:lang w:val="en-US" w:eastAsia="zh-CN"/>
        </w:rPr>
      </w:pPr>
      <w:r>
        <w:rPr>
          <w:rFonts w:hint="eastAsia" w:ascii="仿宋" w:hAnsi="仿宋" w:eastAsia="仿宋" w:cs="仿宋"/>
          <w:sz w:val="24"/>
          <w:szCs w:val="24"/>
        </w:rPr>
        <w:t>联系电话：</w:t>
      </w:r>
      <w:r>
        <w:rPr>
          <w:rFonts w:hint="eastAsia" w:ascii="仿宋" w:hAnsi="仿宋" w:eastAsia="仿宋" w:cs="仿宋"/>
          <w:sz w:val="24"/>
          <w:szCs w:val="24"/>
          <w:lang w:eastAsia="zh-CN"/>
        </w:rPr>
        <w:t>0798-8252206</w:t>
      </w:r>
    </w:p>
    <w:p>
      <w:pPr>
        <w:pStyle w:val="12"/>
        <w:rPr>
          <w:rFonts w:hint="eastAsia" w:ascii="仿宋" w:hAnsi="仿宋" w:eastAsia="仿宋" w:cs="仿宋"/>
          <w:sz w:val="24"/>
          <w:szCs w:val="24"/>
        </w:rPr>
      </w:pPr>
    </w:p>
    <w:p>
      <w:pPr>
        <w:spacing w:before="156" w:beforeLines="50" w:line="520" w:lineRule="exact"/>
        <w:ind w:firstLine="482" w:firstLineChars="200"/>
        <w:rPr>
          <w:rFonts w:hint="eastAsia" w:ascii="仿宋" w:hAnsi="仿宋" w:eastAsia="仿宋" w:cs="仿宋"/>
          <w:sz w:val="24"/>
          <w:szCs w:val="24"/>
        </w:rPr>
      </w:pPr>
      <w:r>
        <w:rPr>
          <w:rFonts w:hint="eastAsia" w:ascii="仿宋" w:hAnsi="仿宋" w:eastAsia="仿宋" w:cs="仿宋"/>
          <w:b/>
          <w:bCs/>
          <w:sz w:val="24"/>
          <w:szCs w:val="24"/>
        </w:rPr>
        <w:t>比选代理机构联系方式：</w:t>
      </w:r>
    </w:p>
    <w:p>
      <w:pPr>
        <w:spacing w:line="520" w:lineRule="exact"/>
        <w:ind w:firstLine="480" w:firstLineChars="200"/>
        <w:rPr>
          <w:rFonts w:hint="eastAsia" w:ascii="仿宋" w:hAnsi="仿宋" w:eastAsia="仿宋" w:cs="仿宋"/>
          <w:bCs/>
          <w:sz w:val="24"/>
          <w:szCs w:val="24"/>
        </w:rPr>
      </w:pPr>
      <w:r>
        <w:rPr>
          <w:rFonts w:hint="eastAsia" w:ascii="仿宋" w:hAnsi="仿宋" w:eastAsia="仿宋" w:cs="仿宋"/>
          <w:sz w:val="24"/>
          <w:szCs w:val="24"/>
        </w:rPr>
        <w:t>比选代理机构名称：</w:t>
      </w:r>
      <w:r>
        <w:rPr>
          <w:rFonts w:hint="eastAsia" w:ascii="仿宋" w:hAnsi="仿宋" w:eastAsia="仿宋" w:cs="仿宋"/>
          <w:bCs/>
          <w:sz w:val="24"/>
          <w:szCs w:val="24"/>
        </w:rPr>
        <w:t>江西省机电设备招标有限公司</w:t>
      </w:r>
    </w:p>
    <w:p>
      <w:pPr>
        <w:spacing w:line="520" w:lineRule="exact"/>
        <w:ind w:firstLine="480" w:firstLineChars="200"/>
        <w:rPr>
          <w:rFonts w:hint="eastAsia" w:ascii="仿宋" w:hAnsi="仿宋" w:eastAsia="仿宋" w:cs="仿宋"/>
          <w:bCs/>
          <w:sz w:val="24"/>
          <w:szCs w:val="24"/>
        </w:rPr>
      </w:pPr>
      <w:r>
        <w:rPr>
          <w:rFonts w:hint="eastAsia" w:ascii="仿宋" w:hAnsi="仿宋" w:eastAsia="仿宋" w:cs="仿宋"/>
          <w:sz w:val="24"/>
          <w:szCs w:val="24"/>
        </w:rPr>
        <w:t>比选</w:t>
      </w:r>
      <w:r>
        <w:rPr>
          <w:rFonts w:hint="eastAsia" w:ascii="仿宋" w:hAnsi="仿宋" w:eastAsia="仿宋" w:cs="仿宋"/>
          <w:bCs/>
          <w:sz w:val="24"/>
          <w:szCs w:val="24"/>
        </w:rPr>
        <w:t>代理机构地址：江西省南昌市东湖区省政府大院北二路92号（咨询大厦）</w:t>
      </w:r>
    </w:p>
    <w:p>
      <w:pPr>
        <w:spacing w:line="520" w:lineRule="exact"/>
        <w:ind w:firstLine="480" w:firstLineChars="200"/>
        <w:rPr>
          <w:rFonts w:hint="eastAsia" w:ascii="仿宋" w:hAnsi="仿宋" w:eastAsia="仿宋" w:cs="仿宋"/>
          <w:bCs/>
          <w:sz w:val="24"/>
          <w:szCs w:val="24"/>
          <w:lang w:eastAsia="zh-CN"/>
        </w:rPr>
      </w:pPr>
      <w:r>
        <w:rPr>
          <w:rFonts w:hint="eastAsia" w:ascii="仿宋" w:hAnsi="仿宋" w:eastAsia="仿宋" w:cs="仿宋"/>
          <w:bCs/>
          <w:sz w:val="24"/>
          <w:szCs w:val="24"/>
        </w:rPr>
        <w:t>景德镇分公司地址：</w:t>
      </w:r>
      <w:r>
        <w:rPr>
          <w:rFonts w:hint="eastAsia" w:ascii="仿宋" w:hAnsi="仿宋" w:eastAsia="仿宋" w:cs="仿宋"/>
          <w:bCs/>
          <w:sz w:val="24"/>
          <w:szCs w:val="24"/>
          <w:lang w:eastAsia="zh-CN"/>
        </w:rPr>
        <w:t>景德镇市昌江区紫晶南路166号九江银行大厦1号楼9楼</w:t>
      </w:r>
    </w:p>
    <w:p>
      <w:pPr>
        <w:spacing w:line="520" w:lineRule="exact"/>
        <w:ind w:firstLine="480" w:firstLineChars="200"/>
        <w:rPr>
          <w:rFonts w:hint="eastAsia" w:ascii="仿宋" w:hAnsi="仿宋" w:eastAsia="仿宋" w:cs="仿宋"/>
          <w:bCs/>
          <w:sz w:val="24"/>
          <w:szCs w:val="24"/>
          <w:lang w:eastAsia="zh-CN"/>
        </w:rPr>
      </w:pPr>
      <w:r>
        <w:rPr>
          <w:rFonts w:hint="eastAsia" w:ascii="仿宋" w:hAnsi="仿宋" w:eastAsia="仿宋" w:cs="仿宋"/>
          <w:sz w:val="24"/>
          <w:szCs w:val="24"/>
        </w:rPr>
        <w:t>联系人：</w:t>
      </w:r>
      <w:r>
        <w:rPr>
          <w:rFonts w:hint="eastAsia" w:ascii="仿宋" w:hAnsi="仿宋" w:eastAsia="仿宋" w:cs="仿宋"/>
          <w:bCs/>
          <w:sz w:val="24"/>
          <w:szCs w:val="24"/>
          <w:lang w:val="en-US" w:eastAsia="zh-CN"/>
        </w:rPr>
        <w:t>徐先生</w:t>
      </w:r>
      <w:r>
        <w:rPr>
          <w:rFonts w:hint="eastAsia" w:ascii="仿宋" w:hAnsi="仿宋" w:eastAsia="仿宋" w:cs="仿宋"/>
          <w:bCs/>
          <w:sz w:val="24"/>
          <w:szCs w:val="24"/>
        </w:rPr>
        <w:t>、</w:t>
      </w:r>
      <w:r>
        <w:rPr>
          <w:rFonts w:hint="eastAsia" w:ascii="仿宋" w:hAnsi="仿宋" w:eastAsia="仿宋" w:cs="仿宋"/>
          <w:bCs/>
          <w:sz w:val="24"/>
          <w:szCs w:val="24"/>
          <w:lang w:val="en-US" w:eastAsia="zh-CN"/>
        </w:rPr>
        <w:t>占女士</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联系电话：0798-859</w:t>
      </w:r>
      <w:r>
        <w:rPr>
          <w:rFonts w:hint="eastAsia" w:ascii="仿宋" w:hAnsi="仿宋" w:eastAsia="仿宋" w:cs="仿宋"/>
          <w:sz w:val="24"/>
          <w:szCs w:val="24"/>
          <w:lang w:val="en-US" w:eastAsia="zh-CN"/>
        </w:rPr>
        <w:t>8856</w:t>
      </w:r>
      <w:r>
        <w:rPr>
          <w:rFonts w:hint="eastAsia" w:ascii="仿宋" w:hAnsi="仿宋" w:eastAsia="仿宋" w:cs="仿宋"/>
          <w:sz w:val="24"/>
          <w:szCs w:val="24"/>
        </w:rPr>
        <w:t>/18779899939</w:t>
      </w:r>
    </w:p>
    <w:p>
      <w:pPr>
        <w:spacing w:line="52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电子函件：</w:t>
      </w:r>
      <w:r>
        <w:rPr>
          <w:rFonts w:hint="eastAsia" w:ascii="仿宋" w:hAnsi="仿宋" w:eastAsia="仿宋" w:cs="仿宋"/>
          <w:sz w:val="24"/>
          <w:szCs w:val="24"/>
        </w:rPr>
        <w:t>jxzb18@jxzxtz.com</w:t>
      </w:r>
    </w:p>
    <w:p>
      <w:pPr>
        <w:spacing w:line="520" w:lineRule="exact"/>
        <w:ind w:firstLine="480" w:firstLineChars="200"/>
        <w:rPr>
          <w:rFonts w:hint="eastAsia" w:ascii="仿宋" w:hAnsi="仿宋" w:eastAsia="仿宋" w:cs="仿宋"/>
          <w:bCs/>
          <w:sz w:val="24"/>
          <w:szCs w:val="24"/>
        </w:rPr>
      </w:pPr>
      <w:bookmarkStart w:id="3" w:name="_Toc20915_WPSOffice_Level2"/>
      <w:bookmarkStart w:id="4" w:name="_Toc19024289"/>
      <w:bookmarkStart w:id="5" w:name="_Toc20611"/>
    </w:p>
    <w:p>
      <w:pPr>
        <w:spacing w:line="520" w:lineRule="exact"/>
        <w:ind w:firstLine="480" w:firstLineChars="200"/>
        <w:rPr>
          <w:rFonts w:hint="eastAsia" w:ascii="仿宋" w:hAnsi="仿宋" w:eastAsia="仿宋" w:cs="仿宋"/>
          <w:bCs/>
          <w:sz w:val="24"/>
          <w:szCs w:val="24"/>
        </w:rPr>
      </w:pPr>
    </w:p>
    <w:p>
      <w:pPr>
        <w:pStyle w:val="2"/>
        <w:rPr>
          <w:rFonts w:hint="eastAsia" w:ascii="仿宋" w:hAnsi="仿宋" w:eastAsia="仿宋" w:cs="仿宋"/>
        </w:rPr>
      </w:pPr>
    </w:p>
    <w:p>
      <w:pPr>
        <w:pStyle w:val="4"/>
        <w:bidi w:val="0"/>
        <w:rPr>
          <w:rFonts w:hint="eastAsia" w:ascii="仿宋" w:hAnsi="仿宋" w:eastAsia="仿宋" w:cs="仿宋"/>
        </w:rPr>
      </w:pPr>
      <w:r>
        <w:rPr>
          <w:rFonts w:hint="eastAsia" w:ascii="仿宋" w:hAnsi="仿宋" w:eastAsia="仿宋" w:cs="仿宋"/>
        </w:rPr>
        <w:t>一、比选人的采购需求</w:t>
      </w:r>
      <w:bookmarkEnd w:id="3"/>
      <w:bookmarkEnd w:id="4"/>
      <w:bookmarkEnd w:id="5"/>
    </w:p>
    <w:tbl>
      <w:tblPr>
        <w:tblStyle w:val="14"/>
        <w:tblW w:w="96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237"/>
        <w:gridCol w:w="838"/>
        <w:gridCol w:w="937"/>
        <w:gridCol w:w="1788"/>
        <w:gridCol w:w="4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661" w:type="dxa"/>
            <w:noWrap w:val="0"/>
            <w:vAlign w:val="center"/>
          </w:tcPr>
          <w:p>
            <w:pPr>
              <w:jc w:val="center"/>
              <w:rPr>
                <w:rFonts w:hint="eastAsia" w:ascii="仿宋" w:hAnsi="仿宋" w:eastAsia="仿宋" w:cs="仿宋"/>
                <w:b/>
                <w:szCs w:val="24"/>
              </w:rPr>
            </w:pPr>
            <w:bookmarkStart w:id="6" w:name="_Toc9178_WPSOffice_Level2"/>
            <w:bookmarkStart w:id="7" w:name="_Toc19024290"/>
            <w:bookmarkStart w:id="8" w:name="_Toc3294"/>
            <w:r>
              <w:rPr>
                <w:rFonts w:hint="eastAsia" w:ascii="仿宋" w:hAnsi="仿宋" w:eastAsia="仿宋" w:cs="仿宋"/>
                <w:b/>
                <w:szCs w:val="24"/>
              </w:rPr>
              <w:t>序号</w:t>
            </w:r>
          </w:p>
        </w:tc>
        <w:tc>
          <w:tcPr>
            <w:tcW w:w="1237" w:type="dxa"/>
            <w:noWrap w:val="0"/>
            <w:vAlign w:val="center"/>
          </w:tcPr>
          <w:p>
            <w:pPr>
              <w:jc w:val="center"/>
              <w:rPr>
                <w:rFonts w:hint="eastAsia" w:ascii="仿宋" w:hAnsi="仿宋" w:eastAsia="仿宋" w:cs="仿宋"/>
                <w:b/>
                <w:szCs w:val="24"/>
              </w:rPr>
            </w:pPr>
            <w:r>
              <w:rPr>
                <w:rFonts w:hint="eastAsia" w:ascii="仿宋" w:hAnsi="仿宋" w:eastAsia="仿宋" w:cs="仿宋"/>
                <w:b/>
                <w:szCs w:val="24"/>
              </w:rPr>
              <w:t>货物名称</w:t>
            </w:r>
          </w:p>
        </w:tc>
        <w:tc>
          <w:tcPr>
            <w:tcW w:w="838" w:type="dxa"/>
            <w:noWrap w:val="0"/>
            <w:vAlign w:val="center"/>
          </w:tcPr>
          <w:p>
            <w:pPr>
              <w:jc w:val="center"/>
              <w:rPr>
                <w:rFonts w:hint="eastAsia" w:ascii="仿宋" w:hAnsi="仿宋" w:eastAsia="仿宋" w:cs="仿宋"/>
                <w:b/>
                <w:szCs w:val="24"/>
              </w:rPr>
            </w:pPr>
            <w:r>
              <w:rPr>
                <w:rFonts w:hint="eastAsia" w:ascii="仿宋" w:hAnsi="仿宋" w:eastAsia="仿宋" w:cs="仿宋"/>
                <w:b/>
                <w:szCs w:val="24"/>
              </w:rPr>
              <w:t>单位</w:t>
            </w:r>
          </w:p>
        </w:tc>
        <w:tc>
          <w:tcPr>
            <w:tcW w:w="937" w:type="dxa"/>
            <w:noWrap w:val="0"/>
            <w:vAlign w:val="center"/>
          </w:tcPr>
          <w:p>
            <w:pPr>
              <w:jc w:val="center"/>
              <w:rPr>
                <w:rFonts w:hint="eastAsia" w:ascii="仿宋" w:hAnsi="仿宋" w:eastAsia="仿宋" w:cs="仿宋"/>
                <w:b/>
                <w:szCs w:val="24"/>
              </w:rPr>
            </w:pPr>
            <w:r>
              <w:rPr>
                <w:rFonts w:hint="eastAsia" w:ascii="仿宋" w:hAnsi="仿宋" w:eastAsia="仿宋" w:cs="仿宋"/>
                <w:b/>
                <w:szCs w:val="24"/>
              </w:rPr>
              <w:t>数量</w:t>
            </w:r>
          </w:p>
        </w:tc>
        <w:tc>
          <w:tcPr>
            <w:tcW w:w="1788" w:type="dxa"/>
            <w:noWrap w:val="0"/>
            <w:vAlign w:val="center"/>
          </w:tcPr>
          <w:p>
            <w:pPr>
              <w:jc w:val="center"/>
              <w:rPr>
                <w:rFonts w:hint="eastAsia" w:ascii="仿宋" w:hAnsi="仿宋" w:eastAsia="仿宋" w:cs="仿宋"/>
                <w:b/>
                <w:szCs w:val="24"/>
                <w:lang w:eastAsia="zh-CN"/>
              </w:rPr>
            </w:pPr>
            <w:r>
              <w:rPr>
                <w:rFonts w:hint="eastAsia" w:ascii="仿宋" w:hAnsi="仿宋" w:eastAsia="仿宋" w:cs="仿宋"/>
                <w:b/>
                <w:szCs w:val="24"/>
              </w:rPr>
              <w:t>比选控制价</w:t>
            </w:r>
            <w:r>
              <w:rPr>
                <w:rFonts w:hint="eastAsia" w:ascii="仿宋" w:hAnsi="仿宋" w:eastAsia="仿宋" w:cs="仿宋"/>
                <w:b/>
                <w:szCs w:val="24"/>
                <w:lang w:eastAsia="zh-CN"/>
              </w:rPr>
              <w:t>（</w:t>
            </w:r>
            <w:r>
              <w:rPr>
                <w:rFonts w:hint="eastAsia" w:ascii="仿宋" w:hAnsi="仿宋" w:eastAsia="仿宋" w:cs="仿宋"/>
                <w:b/>
                <w:szCs w:val="24"/>
                <w:lang w:val="en-US" w:eastAsia="zh-CN"/>
              </w:rPr>
              <w:t>人民币/万元</w:t>
            </w:r>
            <w:r>
              <w:rPr>
                <w:rFonts w:hint="eastAsia" w:ascii="仿宋" w:hAnsi="仿宋" w:eastAsia="仿宋" w:cs="仿宋"/>
                <w:b/>
                <w:szCs w:val="24"/>
                <w:lang w:eastAsia="zh-CN"/>
              </w:rPr>
              <w:t>）</w:t>
            </w:r>
          </w:p>
        </w:tc>
        <w:tc>
          <w:tcPr>
            <w:tcW w:w="4159" w:type="dxa"/>
            <w:noWrap w:val="0"/>
            <w:vAlign w:val="center"/>
          </w:tcPr>
          <w:p>
            <w:pPr>
              <w:jc w:val="center"/>
              <w:rPr>
                <w:rFonts w:hint="eastAsia" w:ascii="仿宋" w:hAnsi="仿宋" w:eastAsia="仿宋" w:cs="仿宋"/>
                <w:b/>
                <w:szCs w:val="24"/>
              </w:rPr>
            </w:pPr>
            <w:r>
              <w:rPr>
                <w:rFonts w:hint="eastAsia" w:ascii="仿宋" w:hAnsi="仿宋" w:eastAsia="仿宋" w:cs="仿宋"/>
                <w:b/>
                <w:szCs w:val="24"/>
              </w:rPr>
              <w:t>简要技术参数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5" w:hRule="atLeast"/>
          <w:jc w:val="center"/>
        </w:trPr>
        <w:tc>
          <w:tcPr>
            <w:tcW w:w="661" w:type="dxa"/>
            <w:noWrap w:val="0"/>
            <w:vAlign w:val="center"/>
          </w:tcPr>
          <w:p>
            <w:pPr>
              <w:jc w:val="center"/>
              <w:rPr>
                <w:rFonts w:hint="eastAsia" w:ascii="仿宋" w:hAnsi="仿宋" w:eastAsia="仿宋" w:cs="仿宋"/>
                <w:szCs w:val="24"/>
              </w:rPr>
            </w:pPr>
            <w:r>
              <w:rPr>
                <w:rFonts w:hint="eastAsia" w:ascii="仿宋" w:hAnsi="仿宋" w:eastAsia="仿宋" w:cs="仿宋"/>
                <w:szCs w:val="24"/>
              </w:rPr>
              <w:t>1</w:t>
            </w:r>
          </w:p>
        </w:tc>
        <w:tc>
          <w:tcPr>
            <w:tcW w:w="1237" w:type="dxa"/>
            <w:noWrap w:val="0"/>
            <w:vAlign w:val="center"/>
          </w:tcPr>
          <w:p>
            <w:pPr>
              <w:keepNext w:val="0"/>
              <w:keepLines w:val="0"/>
              <w:widowControl/>
              <w:suppressLineNumbers w:val="0"/>
              <w:jc w:val="center"/>
              <w:textAlignment w:val="center"/>
              <w:rPr>
                <w:rFonts w:hint="eastAsia" w:ascii="仿宋" w:hAnsi="仿宋" w:eastAsia="仿宋" w:cs="仿宋"/>
                <w:szCs w:val="24"/>
              </w:rPr>
            </w:pPr>
            <w:r>
              <w:rPr>
                <w:rFonts w:hint="eastAsia" w:ascii="仿宋" w:hAnsi="仿宋" w:eastAsia="仿宋" w:cs="仿宋"/>
                <w:szCs w:val="24"/>
              </w:rPr>
              <w:t>学生入学教育手册制作</w:t>
            </w:r>
          </w:p>
        </w:tc>
        <w:tc>
          <w:tcPr>
            <w:tcW w:w="838" w:type="dxa"/>
            <w:noWrap w:val="0"/>
            <w:vAlign w:val="center"/>
          </w:tcPr>
          <w:p>
            <w:pPr>
              <w:keepNext w:val="0"/>
              <w:keepLines w:val="0"/>
              <w:widowControl/>
              <w:suppressLineNumbers w:val="0"/>
              <w:jc w:val="center"/>
              <w:textAlignment w:val="center"/>
              <w:rPr>
                <w:rFonts w:hint="eastAsia" w:ascii="仿宋" w:hAnsi="仿宋" w:eastAsia="仿宋" w:cs="仿宋"/>
                <w:szCs w:val="24"/>
                <w:lang w:val="en-US" w:eastAsia="zh-CN"/>
              </w:rPr>
            </w:pPr>
            <w:r>
              <w:rPr>
                <w:rFonts w:hint="eastAsia" w:ascii="仿宋" w:hAnsi="仿宋" w:eastAsia="仿宋" w:cs="仿宋"/>
                <w:szCs w:val="24"/>
                <w:lang w:val="en-US" w:eastAsia="zh-CN"/>
              </w:rPr>
              <w:t>份</w:t>
            </w:r>
          </w:p>
        </w:tc>
        <w:tc>
          <w:tcPr>
            <w:tcW w:w="937" w:type="dxa"/>
            <w:noWrap w:val="0"/>
            <w:vAlign w:val="center"/>
          </w:tcPr>
          <w:p>
            <w:pPr>
              <w:keepNext w:val="0"/>
              <w:keepLines w:val="0"/>
              <w:widowControl/>
              <w:suppressLineNumbers w:val="0"/>
              <w:jc w:val="center"/>
              <w:textAlignment w:val="center"/>
              <w:rPr>
                <w:rFonts w:hint="eastAsia" w:ascii="仿宋" w:hAnsi="仿宋" w:eastAsia="仿宋" w:cs="仿宋"/>
                <w:szCs w:val="24"/>
                <w:lang w:val="en-US"/>
              </w:rPr>
            </w:pPr>
            <w:r>
              <w:rPr>
                <w:rFonts w:hint="eastAsia" w:ascii="仿宋" w:hAnsi="仿宋" w:eastAsia="仿宋" w:cs="仿宋"/>
                <w:i w:val="0"/>
                <w:color w:val="000000"/>
                <w:kern w:val="0"/>
                <w:sz w:val="20"/>
                <w:szCs w:val="20"/>
                <w:u w:val="none"/>
                <w:lang w:val="en-US" w:eastAsia="zh-CN" w:bidi="ar"/>
              </w:rPr>
              <w:t>6000</w:t>
            </w:r>
          </w:p>
        </w:tc>
        <w:tc>
          <w:tcPr>
            <w:tcW w:w="1788" w:type="dxa"/>
            <w:noWrap w:val="0"/>
            <w:vAlign w:val="center"/>
          </w:tcPr>
          <w:p>
            <w:pPr>
              <w:keepNext w:val="0"/>
              <w:keepLines w:val="0"/>
              <w:widowControl/>
              <w:suppressLineNumbers w:val="0"/>
              <w:jc w:val="center"/>
              <w:textAlignment w:val="center"/>
              <w:rPr>
                <w:rFonts w:hint="eastAsia" w:ascii="仿宋" w:hAnsi="仿宋" w:eastAsia="仿宋" w:cs="仿宋"/>
                <w:szCs w:val="24"/>
                <w:lang w:val="en-US" w:eastAsia="zh-CN"/>
              </w:rPr>
            </w:pPr>
            <w:r>
              <w:rPr>
                <w:rFonts w:hint="eastAsia" w:ascii="仿宋" w:hAnsi="仿宋" w:eastAsia="仿宋" w:cs="仿宋"/>
                <w:szCs w:val="24"/>
                <w:lang w:val="en-US" w:eastAsia="zh-CN"/>
              </w:rPr>
              <w:t>5.3</w:t>
            </w:r>
          </w:p>
        </w:tc>
        <w:tc>
          <w:tcPr>
            <w:tcW w:w="4159" w:type="dxa"/>
            <w:noWrap w:val="0"/>
            <w:vAlign w:val="center"/>
          </w:tcPr>
          <w:p>
            <w:pPr>
              <w:keepNext w:val="0"/>
              <w:keepLines w:val="0"/>
              <w:widowControl/>
              <w:suppressLineNumbers w:val="0"/>
              <w:jc w:val="center"/>
              <w:textAlignment w:val="center"/>
              <w:rPr>
                <w:rFonts w:hint="eastAsia" w:ascii="仿宋" w:hAnsi="仿宋" w:eastAsia="仿宋" w:cs="仿宋"/>
                <w:szCs w:val="24"/>
              </w:rPr>
            </w:pPr>
            <w:r>
              <w:rPr>
                <w:rFonts w:hint="eastAsia" w:ascii="仿宋" w:hAnsi="仿宋" w:eastAsia="仿宋" w:cs="仿宋"/>
                <w:szCs w:val="24"/>
              </w:rPr>
              <w:t>封面157克铜版纸；</w:t>
            </w:r>
            <w:r>
              <w:rPr>
                <w:rFonts w:hint="eastAsia" w:ascii="仿宋" w:hAnsi="仿宋" w:eastAsia="仿宋" w:cs="仿宋"/>
                <w:szCs w:val="24"/>
                <w:lang w:val="en-US" w:eastAsia="zh-CN"/>
              </w:rPr>
              <w:t>正文</w:t>
            </w:r>
            <w:r>
              <w:rPr>
                <w:rFonts w:hint="eastAsia" w:ascii="仿宋" w:hAnsi="仿宋" w:eastAsia="仿宋" w:cs="仿宋"/>
                <w:szCs w:val="24"/>
              </w:rPr>
              <w:t>70克双胶纸</w:t>
            </w:r>
          </w:p>
        </w:tc>
      </w:tr>
    </w:tbl>
    <w:p>
      <w:pPr>
        <w:pStyle w:val="4"/>
        <w:bidi w:val="0"/>
        <w:rPr>
          <w:rFonts w:hint="eastAsia" w:ascii="仿宋" w:hAnsi="仿宋" w:eastAsia="仿宋" w:cs="仿宋"/>
        </w:rPr>
      </w:pPr>
      <w:r>
        <w:rPr>
          <w:rFonts w:hint="eastAsia" w:ascii="仿宋" w:hAnsi="仿宋" w:eastAsia="仿宋" w:cs="仿宋"/>
        </w:rPr>
        <w:t>二、应答人的资格要求</w:t>
      </w:r>
      <w:bookmarkEnd w:id="6"/>
      <w:bookmarkEnd w:id="7"/>
      <w:bookmarkEnd w:id="8"/>
    </w:p>
    <w:p>
      <w:pPr>
        <w:keepNext w:val="0"/>
        <w:keepLines w:val="0"/>
        <w:pageBreakBefore w:val="0"/>
        <w:widowControl/>
        <w:kinsoku/>
        <w:wordWrap/>
        <w:overflowPunct/>
        <w:topLinePunct w:val="0"/>
        <w:autoSpaceDE/>
        <w:autoSpaceDN/>
        <w:bidi w:val="0"/>
        <w:adjustRightInd/>
        <w:snapToGrid/>
        <w:spacing w:line="520" w:lineRule="exact"/>
        <w:ind w:firstLine="240" w:firstLineChars="100"/>
        <w:textAlignment w:val="auto"/>
        <w:rPr>
          <w:rFonts w:hint="eastAsia" w:ascii="仿宋" w:hAnsi="仿宋" w:eastAsia="仿宋" w:cs="仿宋"/>
          <w:bCs/>
          <w:sz w:val="24"/>
          <w:szCs w:val="24"/>
        </w:rPr>
      </w:pPr>
      <w:bookmarkStart w:id="9" w:name="_Toc9709_WPSOffice_Level2"/>
      <w:bookmarkStart w:id="10" w:name="_Toc19024291"/>
      <w:bookmarkStart w:id="11" w:name="_Toc8710"/>
      <w:r>
        <w:rPr>
          <w:rFonts w:hint="eastAsia" w:ascii="仿宋" w:hAnsi="仿宋" w:eastAsia="仿宋" w:cs="仿宋"/>
          <w:sz w:val="24"/>
          <w:szCs w:val="24"/>
        </w:rPr>
        <w:t>（一）具有独立承担民事责任的能力；</w:t>
      </w:r>
    </w:p>
    <w:p>
      <w:pPr>
        <w:keepNext w:val="0"/>
        <w:keepLines w:val="0"/>
        <w:pageBreakBefore w:val="0"/>
        <w:widowControl/>
        <w:kinsoku/>
        <w:wordWrap/>
        <w:overflowPunct/>
        <w:topLinePunct w:val="0"/>
        <w:autoSpaceDE/>
        <w:autoSpaceDN/>
        <w:bidi w:val="0"/>
        <w:adjustRightInd/>
        <w:snapToGrid/>
        <w:spacing w:line="520" w:lineRule="exact"/>
        <w:ind w:firstLine="240" w:firstLineChars="100"/>
        <w:textAlignment w:val="auto"/>
        <w:rPr>
          <w:rFonts w:hint="eastAsia" w:ascii="仿宋" w:hAnsi="仿宋" w:eastAsia="仿宋" w:cs="仿宋"/>
          <w:bCs/>
          <w:sz w:val="24"/>
          <w:szCs w:val="24"/>
        </w:rPr>
      </w:pPr>
      <w:r>
        <w:rPr>
          <w:rFonts w:hint="eastAsia" w:ascii="仿宋" w:hAnsi="仿宋" w:eastAsia="仿宋" w:cs="仿宋"/>
          <w:bCs/>
          <w:sz w:val="24"/>
          <w:szCs w:val="24"/>
        </w:rPr>
        <w:t>（</w:t>
      </w:r>
      <w:r>
        <w:rPr>
          <w:rFonts w:hint="eastAsia" w:ascii="仿宋" w:hAnsi="仿宋" w:eastAsia="仿宋" w:cs="仿宋"/>
          <w:bCs/>
          <w:sz w:val="24"/>
          <w:szCs w:val="24"/>
          <w:lang w:val="en-US" w:eastAsia="zh-CN"/>
        </w:rPr>
        <w:t>二</w:t>
      </w:r>
      <w:r>
        <w:rPr>
          <w:rFonts w:hint="eastAsia" w:ascii="仿宋" w:hAnsi="仿宋" w:eastAsia="仿宋" w:cs="仿宋"/>
          <w:bCs/>
          <w:sz w:val="24"/>
          <w:szCs w:val="24"/>
        </w:rPr>
        <w:t>）具有履行合同所必须的设备和专业技术能力；</w:t>
      </w:r>
    </w:p>
    <w:p>
      <w:pPr>
        <w:keepNext w:val="0"/>
        <w:keepLines w:val="0"/>
        <w:pageBreakBefore w:val="0"/>
        <w:widowControl/>
        <w:kinsoku/>
        <w:wordWrap/>
        <w:overflowPunct/>
        <w:topLinePunct w:val="0"/>
        <w:autoSpaceDE/>
        <w:autoSpaceDN/>
        <w:bidi w:val="0"/>
        <w:adjustRightInd/>
        <w:snapToGrid/>
        <w:spacing w:line="520" w:lineRule="exact"/>
        <w:ind w:firstLine="240" w:firstLineChars="100"/>
        <w:textAlignment w:val="auto"/>
        <w:rPr>
          <w:rFonts w:hint="eastAsia" w:ascii="仿宋" w:hAnsi="仿宋" w:eastAsia="仿宋" w:cs="仿宋"/>
          <w:bCs/>
          <w:sz w:val="24"/>
          <w:szCs w:val="24"/>
        </w:rPr>
      </w:pPr>
      <w:r>
        <w:rPr>
          <w:rFonts w:hint="eastAsia" w:ascii="仿宋" w:hAnsi="仿宋" w:eastAsia="仿宋" w:cs="仿宋"/>
          <w:bCs/>
          <w:sz w:val="24"/>
          <w:szCs w:val="24"/>
        </w:rPr>
        <w:t>（</w:t>
      </w:r>
      <w:r>
        <w:rPr>
          <w:rFonts w:hint="eastAsia" w:ascii="仿宋" w:hAnsi="仿宋" w:eastAsia="仿宋" w:cs="仿宋"/>
          <w:bCs/>
          <w:sz w:val="24"/>
          <w:szCs w:val="24"/>
          <w:lang w:val="en-US" w:eastAsia="zh-CN"/>
        </w:rPr>
        <w:t>三</w:t>
      </w:r>
      <w:r>
        <w:rPr>
          <w:rFonts w:hint="eastAsia" w:ascii="仿宋" w:hAnsi="仿宋" w:eastAsia="仿宋" w:cs="仿宋"/>
          <w:bCs/>
          <w:sz w:val="24"/>
          <w:szCs w:val="24"/>
        </w:rPr>
        <w:t>）有依法缴纳税收和社会保障资金的良好记录；</w:t>
      </w:r>
    </w:p>
    <w:p>
      <w:pPr>
        <w:keepNext w:val="0"/>
        <w:keepLines w:val="0"/>
        <w:pageBreakBefore w:val="0"/>
        <w:widowControl/>
        <w:kinsoku/>
        <w:wordWrap/>
        <w:overflowPunct/>
        <w:topLinePunct w:val="0"/>
        <w:autoSpaceDE/>
        <w:autoSpaceDN/>
        <w:bidi w:val="0"/>
        <w:adjustRightInd/>
        <w:snapToGrid/>
        <w:spacing w:line="520" w:lineRule="exact"/>
        <w:ind w:firstLine="240" w:firstLineChars="100"/>
        <w:textAlignment w:val="auto"/>
        <w:rPr>
          <w:rFonts w:hint="eastAsia" w:ascii="仿宋" w:hAnsi="仿宋" w:eastAsia="仿宋" w:cs="仿宋"/>
        </w:rPr>
      </w:pPr>
      <w:r>
        <w:rPr>
          <w:rFonts w:hint="eastAsia" w:ascii="仿宋" w:hAnsi="仿宋" w:eastAsia="仿宋" w:cs="仿宋"/>
          <w:bCs/>
          <w:sz w:val="24"/>
          <w:szCs w:val="24"/>
        </w:rPr>
        <w:t>（</w:t>
      </w:r>
      <w:r>
        <w:rPr>
          <w:rFonts w:hint="eastAsia" w:ascii="仿宋" w:hAnsi="仿宋" w:eastAsia="仿宋" w:cs="仿宋"/>
          <w:bCs/>
          <w:sz w:val="24"/>
          <w:szCs w:val="24"/>
          <w:lang w:val="en-US" w:eastAsia="zh-CN"/>
        </w:rPr>
        <w:t>四</w:t>
      </w:r>
      <w:r>
        <w:rPr>
          <w:rFonts w:hint="eastAsia" w:ascii="仿宋" w:hAnsi="仿宋" w:eastAsia="仿宋" w:cs="仿宋"/>
          <w:bCs/>
          <w:sz w:val="24"/>
          <w:szCs w:val="24"/>
        </w:rPr>
        <w:t>）参加比选活动前三年内,在经营活动中没有重大违法记录</w:t>
      </w:r>
      <w:r>
        <w:rPr>
          <w:rFonts w:hint="eastAsia" w:ascii="仿宋" w:hAnsi="仿宋" w:eastAsia="仿宋" w:cs="仿宋"/>
          <w:lang w:eastAsia="zh-CN"/>
        </w:rPr>
        <w:t>；</w:t>
      </w:r>
    </w:p>
    <w:p>
      <w:pPr>
        <w:keepNext w:val="0"/>
        <w:keepLines w:val="0"/>
        <w:pageBreakBefore w:val="0"/>
        <w:widowControl/>
        <w:kinsoku/>
        <w:wordWrap/>
        <w:overflowPunct/>
        <w:topLinePunct w:val="0"/>
        <w:autoSpaceDE/>
        <w:autoSpaceDN/>
        <w:bidi w:val="0"/>
        <w:adjustRightInd/>
        <w:snapToGrid/>
        <w:spacing w:line="520" w:lineRule="exact"/>
        <w:ind w:firstLine="240" w:firstLineChars="100"/>
        <w:textAlignment w:val="auto"/>
        <w:rPr>
          <w:rFonts w:hint="eastAsia" w:ascii="仿宋" w:hAnsi="仿宋" w:eastAsia="仿宋" w:cs="仿宋"/>
          <w:bCs/>
          <w:sz w:val="24"/>
          <w:szCs w:val="24"/>
        </w:rPr>
      </w:pPr>
      <w:r>
        <w:rPr>
          <w:rFonts w:hint="eastAsia" w:ascii="仿宋" w:hAnsi="仿宋" w:eastAsia="仿宋" w:cs="仿宋"/>
          <w:bCs/>
          <w:sz w:val="24"/>
          <w:szCs w:val="24"/>
        </w:rPr>
        <w:t>（</w:t>
      </w:r>
      <w:r>
        <w:rPr>
          <w:rFonts w:hint="eastAsia" w:ascii="仿宋" w:hAnsi="仿宋" w:eastAsia="仿宋" w:cs="仿宋"/>
          <w:bCs/>
          <w:sz w:val="24"/>
          <w:szCs w:val="24"/>
          <w:lang w:val="en-US" w:eastAsia="zh-CN"/>
        </w:rPr>
        <w:t>五</w:t>
      </w:r>
      <w:r>
        <w:rPr>
          <w:rFonts w:hint="eastAsia" w:ascii="仿宋" w:hAnsi="仿宋" w:eastAsia="仿宋" w:cs="仿宋"/>
          <w:bCs/>
          <w:sz w:val="24"/>
          <w:szCs w:val="24"/>
        </w:rPr>
        <w:t>）法律、行政法规规定的其他条件及项目特殊要求</w:t>
      </w:r>
    </w:p>
    <w:p>
      <w:pPr>
        <w:keepNext w:val="0"/>
        <w:keepLines w:val="0"/>
        <w:pageBreakBefore w:val="0"/>
        <w:widowControl/>
        <w:kinsoku/>
        <w:wordWrap/>
        <w:overflowPunct/>
        <w:topLinePunct w:val="0"/>
        <w:autoSpaceDE/>
        <w:autoSpaceDN/>
        <w:bidi w:val="0"/>
        <w:adjustRightInd/>
        <w:snapToGrid/>
        <w:spacing w:line="520" w:lineRule="exact"/>
        <w:ind w:left="780" w:leftChars="200" w:hanging="360" w:hangingChars="150"/>
        <w:textAlignment w:val="auto"/>
        <w:rPr>
          <w:rFonts w:hint="eastAsia" w:ascii="仿宋" w:hAnsi="仿宋" w:eastAsia="仿宋" w:cs="仿宋"/>
          <w:sz w:val="24"/>
          <w:szCs w:val="24"/>
        </w:rPr>
      </w:pPr>
      <w:r>
        <w:rPr>
          <w:rFonts w:hint="eastAsia" w:ascii="仿宋" w:hAnsi="仿宋" w:eastAsia="仿宋" w:cs="仿宋"/>
          <w:sz w:val="24"/>
          <w:szCs w:val="24"/>
        </w:rPr>
        <w:t>1、单位负责人为同一人或者存在直接控股、管理关系的不同应答人，不得参加同一合同项下的采购活动。</w:t>
      </w:r>
    </w:p>
    <w:p>
      <w:pPr>
        <w:keepNext w:val="0"/>
        <w:keepLines w:val="0"/>
        <w:pageBreakBefore w:val="0"/>
        <w:widowControl/>
        <w:kinsoku/>
        <w:wordWrap/>
        <w:overflowPunct/>
        <w:topLinePunct w:val="0"/>
        <w:autoSpaceDE/>
        <w:autoSpaceDN/>
        <w:bidi w:val="0"/>
        <w:adjustRightInd/>
        <w:snapToGrid/>
        <w:spacing w:line="520" w:lineRule="exact"/>
        <w:ind w:left="780" w:leftChars="200" w:hanging="360" w:hangingChars="150"/>
        <w:textAlignment w:val="auto"/>
        <w:rPr>
          <w:rFonts w:hint="eastAsia" w:ascii="仿宋" w:hAnsi="仿宋" w:eastAsia="仿宋" w:cs="仿宋"/>
          <w:sz w:val="24"/>
          <w:szCs w:val="24"/>
        </w:rPr>
      </w:pPr>
      <w:r>
        <w:rPr>
          <w:rFonts w:hint="eastAsia" w:ascii="仿宋" w:hAnsi="仿宋" w:eastAsia="仿宋" w:cs="仿宋"/>
          <w:sz w:val="24"/>
          <w:szCs w:val="24"/>
        </w:rPr>
        <w:t>2、应答人被“信用中国”网站列入失信被执行人和重大税收违法案件当事人名单的，不得参与本项目的采购活动。</w:t>
      </w:r>
    </w:p>
    <w:p>
      <w:pPr>
        <w:keepNext w:val="0"/>
        <w:keepLines w:val="0"/>
        <w:pageBreakBefore w:val="0"/>
        <w:widowControl/>
        <w:kinsoku/>
        <w:wordWrap/>
        <w:overflowPunct/>
        <w:topLinePunct w:val="0"/>
        <w:autoSpaceDE/>
        <w:autoSpaceDN/>
        <w:bidi w:val="0"/>
        <w:adjustRightInd/>
        <w:snapToGrid/>
        <w:spacing w:line="520" w:lineRule="exact"/>
        <w:ind w:left="847" w:leftChars="199" w:hanging="429" w:hangingChars="179"/>
        <w:textAlignment w:val="auto"/>
        <w:rPr>
          <w:rFonts w:hint="eastAsia" w:ascii="仿宋" w:hAnsi="仿宋" w:eastAsia="仿宋" w:cs="仿宋"/>
          <w:sz w:val="24"/>
          <w:szCs w:val="24"/>
        </w:rPr>
      </w:pPr>
      <w:r>
        <w:rPr>
          <w:rFonts w:hint="eastAsia" w:ascii="仿宋" w:hAnsi="仿宋" w:eastAsia="仿宋" w:cs="仿宋"/>
          <w:sz w:val="24"/>
          <w:szCs w:val="24"/>
        </w:rPr>
        <w:t>3、本项目不接受联合体参加比选。</w:t>
      </w:r>
    </w:p>
    <w:p>
      <w:pPr>
        <w:keepNext w:val="0"/>
        <w:keepLines w:val="0"/>
        <w:pageBreakBefore w:val="0"/>
        <w:widowControl/>
        <w:kinsoku/>
        <w:wordWrap/>
        <w:overflowPunct/>
        <w:topLinePunct w:val="0"/>
        <w:autoSpaceDE/>
        <w:autoSpaceDN/>
        <w:bidi w:val="0"/>
        <w:adjustRightInd/>
        <w:snapToGrid/>
        <w:spacing w:line="520" w:lineRule="exact"/>
        <w:ind w:left="847" w:leftChars="199" w:hanging="429" w:hangingChars="179"/>
        <w:textAlignment w:val="auto"/>
        <w:rPr>
          <w:rFonts w:hint="eastAsia" w:ascii="仿宋" w:hAnsi="仿宋" w:eastAsia="仿宋" w:cs="仿宋"/>
          <w:b/>
          <w:bCs w:val="0"/>
          <w:color w:val="auto"/>
          <w:sz w:val="24"/>
          <w:szCs w:val="24"/>
          <w:lang w:eastAsia="zh-CN"/>
        </w:rPr>
      </w:pPr>
      <w:r>
        <w:rPr>
          <w:rFonts w:hint="eastAsia" w:ascii="仿宋" w:hAnsi="仿宋" w:eastAsia="仿宋" w:cs="仿宋"/>
          <w:sz w:val="24"/>
          <w:szCs w:val="24"/>
        </w:rPr>
        <w:t>4、其他资格条件：</w:t>
      </w:r>
      <w:r>
        <w:rPr>
          <w:rFonts w:hint="eastAsia" w:ascii="仿宋" w:hAnsi="仿宋" w:eastAsia="仿宋" w:cs="仿宋"/>
          <w:sz w:val="24"/>
          <w:szCs w:val="24"/>
          <w:lang w:val="en-US" w:eastAsia="zh-CN"/>
        </w:rPr>
        <w:t>无</w:t>
      </w:r>
      <w:r>
        <w:rPr>
          <w:rFonts w:hint="eastAsia" w:ascii="仿宋" w:hAnsi="仿宋" w:eastAsia="仿宋" w:cs="仿宋"/>
          <w:sz w:val="24"/>
          <w:szCs w:val="24"/>
        </w:rPr>
        <w:t>。</w:t>
      </w:r>
    </w:p>
    <w:p>
      <w:pPr>
        <w:pStyle w:val="4"/>
        <w:bidi w:val="0"/>
        <w:rPr>
          <w:rFonts w:hint="eastAsia" w:ascii="仿宋" w:hAnsi="仿宋" w:eastAsia="仿宋" w:cs="仿宋"/>
        </w:rPr>
      </w:pPr>
      <w:r>
        <w:rPr>
          <w:rFonts w:hint="eastAsia" w:ascii="仿宋" w:hAnsi="仿宋" w:eastAsia="仿宋" w:cs="仿宋"/>
        </w:rPr>
        <w:t>三、获取比选文件的时间和期限、地点、方式</w:t>
      </w:r>
      <w:bookmarkEnd w:id="9"/>
      <w:bookmarkEnd w:id="10"/>
      <w:bookmarkEnd w:id="11"/>
    </w:p>
    <w:p>
      <w:pPr>
        <w:spacing w:line="520" w:lineRule="exact"/>
        <w:ind w:firstLine="480" w:firstLineChars="200"/>
        <w:rPr>
          <w:rFonts w:hint="eastAsia" w:ascii="仿宋" w:hAnsi="仿宋" w:eastAsia="仿宋" w:cs="仿宋"/>
          <w:sz w:val="24"/>
          <w:szCs w:val="24"/>
        </w:rPr>
      </w:pPr>
      <w:bookmarkStart w:id="12" w:name="_Toc19024292"/>
      <w:r>
        <w:rPr>
          <w:rFonts w:hint="eastAsia" w:ascii="仿宋" w:hAnsi="仿宋" w:eastAsia="仿宋" w:cs="仿宋"/>
          <w:sz w:val="24"/>
          <w:szCs w:val="24"/>
        </w:rPr>
        <w:t>有意向的应答人可通过以下方式获取比选文件：</w:t>
      </w:r>
    </w:p>
    <w:p>
      <w:pPr>
        <w:spacing w:line="52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从202</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09</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03</w:t>
      </w:r>
      <w:r>
        <w:rPr>
          <w:rFonts w:hint="eastAsia" w:ascii="仿宋" w:hAnsi="仿宋" w:eastAsia="仿宋" w:cs="仿宋"/>
          <w:color w:val="auto"/>
          <w:sz w:val="24"/>
          <w:szCs w:val="24"/>
        </w:rPr>
        <w:t>日至202</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09</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07</w:t>
      </w:r>
      <w:r>
        <w:rPr>
          <w:rFonts w:hint="eastAsia" w:ascii="仿宋" w:hAnsi="仿宋" w:eastAsia="仿宋" w:cs="仿宋"/>
          <w:color w:val="auto"/>
          <w:sz w:val="24"/>
          <w:szCs w:val="24"/>
        </w:rPr>
        <w:t>日，每天(法定节假日、休息日除外) 8:30～12:00，14:00～17:30时(北京时间)到江西省机电设备招标有限公司景德镇分公司（</w:t>
      </w:r>
      <w:r>
        <w:rPr>
          <w:rFonts w:hint="eastAsia" w:ascii="仿宋" w:hAnsi="仿宋" w:eastAsia="仿宋" w:cs="仿宋"/>
          <w:color w:val="auto"/>
          <w:sz w:val="24"/>
          <w:szCs w:val="24"/>
          <w:lang w:eastAsia="zh-CN"/>
        </w:rPr>
        <w:t>景德镇市昌江区紫晶南路166号九江银行大厦1号楼9楼</w:t>
      </w:r>
      <w:r>
        <w:rPr>
          <w:rFonts w:hint="eastAsia" w:ascii="仿宋" w:hAnsi="仿宋" w:eastAsia="仿宋" w:cs="仿宋"/>
          <w:color w:val="auto"/>
          <w:sz w:val="24"/>
          <w:szCs w:val="24"/>
        </w:rPr>
        <w:t>）处购买比选文件，本比选文件每份（每包）</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00元人民币，售后不退。</w:t>
      </w:r>
    </w:p>
    <w:p>
      <w:pPr>
        <w:pStyle w:val="4"/>
        <w:bidi w:val="0"/>
        <w:rPr>
          <w:rFonts w:hint="eastAsia" w:ascii="仿宋" w:hAnsi="仿宋" w:eastAsia="仿宋" w:cs="仿宋"/>
        </w:rPr>
      </w:pPr>
      <w:bookmarkStart w:id="13" w:name="_Toc27403_WPSOffice_Level2"/>
      <w:bookmarkStart w:id="14" w:name="_Toc6866"/>
      <w:r>
        <w:rPr>
          <w:rFonts w:hint="eastAsia" w:ascii="仿宋" w:hAnsi="仿宋" w:eastAsia="仿宋" w:cs="仿宋"/>
        </w:rPr>
        <w:t>四、获取文件时须提交的资料：</w:t>
      </w:r>
      <w:bookmarkEnd w:id="12"/>
      <w:bookmarkEnd w:id="13"/>
      <w:bookmarkEnd w:id="14"/>
    </w:p>
    <w:p>
      <w:pPr>
        <w:spacing w:line="520" w:lineRule="exact"/>
        <w:ind w:firstLine="480" w:firstLineChars="200"/>
        <w:rPr>
          <w:rFonts w:hint="eastAsia" w:ascii="仿宋" w:hAnsi="仿宋" w:eastAsia="仿宋" w:cs="仿宋"/>
          <w:bCs/>
          <w:kern w:val="0"/>
          <w:sz w:val="24"/>
          <w:szCs w:val="24"/>
        </w:rPr>
      </w:pPr>
      <w:r>
        <w:rPr>
          <w:rFonts w:hint="eastAsia" w:ascii="仿宋" w:hAnsi="仿宋" w:eastAsia="仿宋" w:cs="仿宋"/>
          <w:bCs/>
          <w:kern w:val="0"/>
          <w:sz w:val="24"/>
          <w:szCs w:val="24"/>
        </w:rPr>
        <w:t>1、有效的营业执照复印件加盖公章；</w:t>
      </w:r>
    </w:p>
    <w:p>
      <w:pPr>
        <w:spacing w:line="520" w:lineRule="exact"/>
        <w:ind w:firstLine="480" w:firstLineChars="200"/>
        <w:rPr>
          <w:rFonts w:hint="eastAsia" w:ascii="仿宋" w:hAnsi="仿宋" w:eastAsia="仿宋" w:cs="仿宋"/>
          <w:bCs/>
          <w:kern w:val="0"/>
          <w:sz w:val="24"/>
          <w:szCs w:val="24"/>
        </w:rPr>
      </w:pPr>
      <w:r>
        <w:rPr>
          <w:rFonts w:hint="eastAsia" w:ascii="仿宋" w:hAnsi="仿宋" w:eastAsia="仿宋" w:cs="仿宋"/>
          <w:bCs/>
          <w:kern w:val="0"/>
          <w:sz w:val="24"/>
          <w:szCs w:val="24"/>
          <w:lang w:val="en-US" w:eastAsia="zh-CN"/>
        </w:rPr>
        <w:t>2</w:t>
      </w:r>
      <w:r>
        <w:rPr>
          <w:rFonts w:hint="eastAsia" w:ascii="仿宋" w:hAnsi="仿宋" w:eastAsia="仿宋" w:cs="仿宋"/>
          <w:bCs/>
          <w:kern w:val="0"/>
          <w:sz w:val="24"/>
          <w:szCs w:val="24"/>
        </w:rPr>
        <w:t>、法定代表人/委托代理人的有效身份证原件及复印件（加盖公章），委托代理人需递交授权委托书原件；</w:t>
      </w:r>
    </w:p>
    <w:p>
      <w:pPr>
        <w:pStyle w:val="4"/>
        <w:bidi w:val="0"/>
        <w:rPr>
          <w:rFonts w:hint="eastAsia" w:ascii="仿宋" w:hAnsi="仿宋" w:eastAsia="仿宋" w:cs="仿宋"/>
        </w:rPr>
      </w:pPr>
      <w:bookmarkStart w:id="15" w:name="_Toc23262_WPSOffice_Level2"/>
      <w:bookmarkStart w:id="16" w:name="_Toc719"/>
      <w:bookmarkStart w:id="17" w:name="_Toc19024293"/>
      <w:r>
        <w:rPr>
          <w:rFonts w:hint="eastAsia" w:ascii="仿宋" w:hAnsi="仿宋" w:eastAsia="仿宋" w:cs="仿宋"/>
        </w:rPr>
        <w:t>五、应答文件递交截止时间、开标时间及地点</w:t>
      </w:r>
      <w:bookmarkEnd w:id="15"/>
      <w:bookmarkEnd w:id="16"/>
      <w:bookmarkEnd w:id="17"/>
    </w:p>
    <w:p>
      <w:pPr>
        <w:keepNext w:val="0"/>
        <w:keepLines w:val="0"/>
        <w:pageBreakBefore w:val="0"/>
        <w:widowControl/>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auto"/>
          <w:sz w:val="24"/>
          <w:szCs w:val="24"/>
        </w:rPr>
      </w:pPr>
      <w:bookmarkStart w:id="18" w:name="_Toc8742"/>
      <w:r>
        <w:rPr>
          <w:rFonts w:hint="eastAsia" w:ascii="仿宋" w:hAnsi="仿宋" w:eastAsia="仿宋" w:cs="仿宋"/>
          <w:color w:val="auto"/>
          <w:sz w:val="24"/>
          <w:szCs w:val="24"/>
        </w:rPr>
        <w:t>（一）应答文件递交截止时间和比选时间为202</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日</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时</w:t>
      </w:r>
      <w:r>
        <w:rPr>
          <w:rFonts w:hint="eastAsia" w:ascii="仿宋" w:hAnsi="仿宋" w:eastAsia="仿宋" w:cs="仿宋"/>
          <w:color w:val="auto"/>
          <w:sz w:val="24"/>
          <w:szCs w:val="24"/>
          <w:lang w:val="en-US" w:eastAsia="zh-CN"/>
        </w:rPr>
        <w:t>00</w:t>
      </w:r>
      <w:r>
        <w:rPr>
          <w:rFonts w:hint="eastAsia" w:ascii="仿宋" w:hAnsi="仿宋" w:eastAsia="仿宋" w:cs="仿宋"/>
          <w:color w:val="auto"/>
          <w:sz w:val="24"/>
          <w:szCs w:val="24"/>
        </w:rPr>
        <w:t>分（北京时间）。</w:t>
      </w:r>
      <w:bookmarkEnd w:id="18"/>
    </w:p>
    <w:p>
      <w:pPr>
        <w:spacing w:line="520" w:lineRule="exact"/>
        <w:ind w:firstLine="480" w:firstLineChars="200"/>
        <w:rPr>
          <w:rFonts w:hint="eastAsia" w:ascii="仿宋" w:hAnsi="仿宋" w:eastAsia="仿宋" w:cs="仿宋"/>
          <w:b/>
          <w:bCs/>
          <w:color w:val="auto"/>
          <w:sz w:val="24"/>
          <w:szCs w:val="24"/>
        </w:rPr>
      </w:pPr>
      <w:r>
        <w:rPr>
          <w:rFonts w:hint="eastAsia" w:ascii="仿宋" w:hAnsi="仿宋" w:eastAsia="仿宋" w:cs="仿宋"/>
          <w:bCs/>
          <w:color w:val="auto"/>
          <w:sz w:val="24"/>
          <w:szCs w:val="24"/>
        </w:rPr>
        <w:t>（二）</w:t>
      </w:r>
      <w:r>
        <w:rPr>
          <w:rFonts w:hint="eastAsia" w:ascii="仿宋" w:hAnsi="仿宋" w:eastAsia="仿宋" w:cs="仿宋"/>
          <w:color w:val="auto"/>
          <w:sz w:val="24"/>
          <w:szCs w:val="24"/>
        </w:rPr>
        <w:t>应答文件</w:t>
      </w:r>
      <w:r>
        <w:rPr>
          <w:rFonts w:hint="eastAsia" w:ascii="仿宋" w:hAnsi="仿宋" w:eastAsia="仿宋" w:cs="仿宋"/>
          <w:b/>
          <w:bCs/>
          <w:color w:val="auto"/>
          <w:sz w:val="24"/>
          <w:szCs w:val="24"/>
        </w:rPr>
        <w:t>【纸质应答文件，包括正本一份副本两份，当正本副本出现不一致的情况时，以正本文件为准】</w:t>
      </w:r>
    </w:p>
    <w:p>
      <w:pPr>
        <w:bidi w:val="0"/>
        <w:ind w:firstLine="420" w:firstLineChars="200"/>
        <w:rPr>
          <w:rFonts w:hint="eastAsia" w:ascii="仿宋" w:hAnsi="仿宋" w:eastAsia="仿宋" w:cs="仿宋"/>
        </w:rPr>
      </w:pPr>
      <w:r>
        <w:rPr>
          <w:rFonts w:hint="eastAsia" w:ascii="仿宋" w:hAnsi="仿宋" w:eastAsia="仿宋" w:cs="仿宋"/>
        </w:rPr>
        <w:t>（三）递交地点和比选地点在</w:t>
      </w:r>
      <w:bookmarkStart w:id="19" w:name="_Toc19024294"/>
      <w:r>
        <w:rPr>
          <w:rFonts w:hint="eastAsia" w:ascii="仿宋" w:hAnsi="仿宋" w:eastAsia="仿宋" w:cs="仿宋"/>
          <w:lang w:eastAsia="zh-CN"/>
        </w:rPr>
        <w:t>景德镇市昌江区紫晶南路166号九江银行大厦1号楼9楼</w:t>
      </w:r>
      <w:r>
        <w:rPr>
          <w:rFonts w:hint="eastAsia" w:ascii="仿宋" w:hAnsi="仿宋" w:eastAsia="仿宋" w:cs="仿宋"/>
        </w:rPr>
        <w:t>。</w:t>
      </w:r>
    </w:p>
    <w:p>
      <w:pPr>
        <w:pStyle w:val="4"/>
        <w:bidi w:val="0"/>
        <w:rPr>
          <w:rFonts w:hint="eastAsia" w:ascii="仿宋" w:hAnsi="仿宋" w:eastAsia="仿宋" w:cs="仿宋"/>
        </w:rPr>
      </w:pPr>
      <w:bookmarkStart w:id="20" w:name="_Toc4840"/>
      <w:bookmarkStart w:id="21" w:name="_Toc10832_WPSOffice_Level2"/>
      <w:r>
        <w:rPr>
          <w:rFonts w:hint="eastAsia" w:ascii="仿宋" w:hAnsi="仿宋" w:eastAsia="仿宋" w:cs="仿宋"/>
        </w:rPr>
        <w:t>六、</w:t>
      </w:r>
      <w:bookmarkEnd w:id="19"/>
      <w:bookmarkEnd w:id="20"/>
      <w:bookmarkEnd w:id="21"/>
      <w:bookmarkStart w:id="22" w:name="_Toc5691"/>
      <w:bookmarkStart w:id="23" w:name="_Toc2538_WPSOffice_Level2"/>
      <w:r>
        <w:rPr>
          <w:rFonts w:hint="eastAsia" w:ascii="仿宋" w:hAnsi="仿宋" w:eastAsia="仿宋" w:cs="仿宋"/>
        </w:rPr>
        <w:t>公告发布媒体</w:t>
      </w:r>
      <w:bookmarkEnd w:id="22"/>
      <w:bookmarkEnd w:id="23"/>
    </w:p>
    <w:p>
      <w:pPr>
        <w:pageBreakBefore w:val="0"/>
        <w:kinsoku/>
        <w:wordWrap/>
        <w:overflowPunct/>
        <w:topLinePunct w:val="0"/>
        <w:autoSpaceDE/>
        <w:autoSpaceDN/>
        <w:bidi w:val="0"/>
        <w:adjustRightInd/>
        <w:snapToGrid/>
        <w:spacing w:line="460" w:lineRule="exact"/>
        <w:ind w:firstLine="240" w:firstLineChars="100"/>
        <w:textAlignment w:val="auto"/>
        <w:rPr>
          <w:rFonts w:hint="eastAsia" w:ascii="仿宋" w:hAnsi="仿宋" w:eastAsia="仿宋" w:cs="仿宋"/>
          <w:color w:val="auto"/>
        </w:rPr>
      </w:pPr>
      <w:r>
        <w:rPr>
          <w:rFonts w:hint="eastAsia" w:ascii="仿宋" w:hAnsi="仿宋" w:eastAsia="仿宋" w:cs="仿宋"/>
          <w:bCs/>
          <w:sz w:val="24"/>
          <w:szCs w:val="24"/>
          <w:lang w:val="en-US" w:eastAsia="zh-CN"/>
        </w:rPr>
        <w:t>本公告在江西陶瓷工艺美术职业技术学院官网（http://www.jxgymy.com/）、元博网·</w:t>
      </w:r>
      <w:r>
        <w:rPr>
          <w:rFonts w:hint="eastAsia" w:ascii="仿宋" w:hAnsi="仿宋" w:eastAsia="仿宋" w:cs="仿宋"/>
          <w:bCs/>
          <w:sz w:val="24"/>
          <w:szCs w:val="24"/>
        </w:rPr>
        <w:t>采购与招标网（http://www.chinabidding.com.cn）</w:t>
      </w:r>
      <w:r>
        <w:rPr>
          <w:rFonts w:hint="eastAsia" w:ascii="仿宋" w:hAnsi="仿宋" w:eastAsia="仿宋" w:cs="仿宋"/>
          <w:bCs/>
          <w:sz w:val="24"/>
          <w:szCs w:val="24"/>
          <w:lang w:val="en-US" w:eastAsia="zh-CN"/>
        </w:rPr>
        <w:t>发布</w:t>
      </w:r>
      <w:r>
        <w:rPr>
          <w:rFonts w:hint="eastAsia" w:ascii="仿宋" w:hAnsi="仿宋" w:eastAsia="仿宋" w:cs="仿宋"/>
          <w:bCs/>
          <w:sz w:val="24"/>
          <w:szCs w:val="24"/>
        </w:rPr>
        <w:t>。</w:t>
      </w:r>
    </w:p>
    <w:sectPr>
      <w:head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文鼎CS报宋繁">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thickThinSmallGap" w:color="622423" w:sz="24" w:space="1"/>
      </w:pBdr>
      <w:rPr>
        <w:rFonts w:ascii="Cambria" w:hAnsi="Cambria"/>
        <w:sz w:val="22"/>
        <w:szCs w:val="32"/>
      </w:rPr>
    </w:pPr>
    <w:r>
      <w:pict>
        <v:shape id="PowerPlusWaterMarkObject42675947" o:spid="_x0000_s94209" o:spt="136" type="#_x0000_t136" style="position:absolute;left:0pt;height:45.65pt;width:593.75pt;mso-position-horizontal:center;mso-position-horizontal-relative:margin;mso-position-vertical:center;mso-position-vertical-relative:margin;rotation:20643840f;z-index:-251658240;mso-width-relative:page;mso-height-relative:page;" fillcolor="#999999" filled="t" stroked="f" coordsize="21600,21600" o:allowincell="f">
          <v:path/>
          <v:fill on="t" opacity="32768f" focussize="0,0"/>
          <v:stroke on="f"/>
          <v:imagedata o:title=""/>
          <o:lock v:ext="edit"/>
          <v:textpath on="t" fitshape="t" fitpath="t" trim="t" xscale="f" string="江西省机电设备招标有限公司" style="font-family:宋体;font-size:1pt;v-text-align:center;"/>
        </v:shape>
      </w:pict>
    </w:r>
    <w:r>
      <w:rPr>
        <w:b/>
        <w:sz w:val="72"/>
        <w:szCs w:val="72"/>
      </w:rPr>
      <w:drawing>
        <wp:inline distT="0" distB="0" distL="0" distR="0">
          <wp:extent cx="165100" cy="165100"/>
          <wp:effectExtent l="19050" t="0" r="6350" b="0"/>
          <wp:docPr id="1" name="图片 2" descr="`[_B03V001`T(6~_3X7L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_B03V001`T(6~_3X7LL@R"/>
                  <pic:cNvPicPr>
                    <a:picLocks noChangeAspect="1" noChangeArrowheads="1"/>
                  </pic:cNvPicPr>
                </pic:nvPicPr>
                <pic:blipFill>
                  <a:blip r:embed="rId1"/>
                  <a:srcRect/>
                  <a:stretch>
                    <a:fillRect/>
                  </a:stretch>
                </pic:blipFill>
                <pic:spPr>
                  <a:xfrm>
                    <a:off x="0" y="0"/>
                    <a:ext cx="165100" cy="165100"/>
                  </a:xfrm>
                  <a:prstGeom prst="rect">
                    <a:avLst/>
                  </a:prstGeom>
                  <a:noFill/>
                  <a:ln w="9525">
                    <a:noFill/>
                    <a:miter lim="800000"/>
                    <a:headEnd/>
                    <a:tailEnd/>
                  </a:ln>
                </pic:spPr>
              </pic:pic>
            </a:graphicData>
          </a:graphic>
        </wp:inline>
      </w:drawing>
    </w:r>
    <w:r>
      <w:rPr>
        <w:rFonts w:hint="eastAsia" w:ascii="Cambria" w:hAnsi="Cambria"/>
        <w:sz w:val="22"/>
        <w:szCs w:val="32"/>
      </w:rPr>
      <w:t>江西省机电设备招标有限公司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9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83C18"/>
    <w:rsid w:val="00021BDE"/>
    <w:rsid w:val="00024EF6"/>
    <w:rsid w:val="00030EB1"/>
    <w:rsid w:val="000325DE"/>
    <w:rsid w:val="00044859"/>
    <w:rsid w:val="00047FEF"/>
    <w:rsid w:val="000554E1"/>
    <w:rsid w:val="000718B5"/>
    <w:rsid w:val="0007543B"/>
    <w:rsid w:val="00075F96"/>
    <w:rsid w:val="00087ECF"/>
    <w:rsid w:val="00094E5A"/>
    <w:rsid w:val="00096D21"/>
    <w:rsid w:val="000A6F34"/>
    <w:rsid w:val="000B02DE"/>
    <w:rsid w:val="000C36B9"/>
    <w:rsid w:val="000C6433"/>
    <w:rsid w:val="000C7923"/>
    <w:rsid w:val="000C7A9C"/>
    <w:rsid w:val="000D666D"/>
    <w:rsid w:val="000D73AA"/>
    <w:rsid w:val="000D74EF"/>
    <w:rsid w:val="000E504D"/>
    <w:rsid w:val="000E5C24"/>
    <w:rsid w:val="000F0BCA"/>
    <w:rsid w:val="000F7863"/>
    <w:rsid w:val="00106099"/>
    <w:rsid w:val="001076EC"/>
    <w:rsid w:val="00121B62"/>
    <w:rsid w:val="00134AF5"/>
    <w:rsid w:val="00137A22"/>
    <w:rsid w:val="00140372"/>
    <w:rsid w:val="00153C2C"/>
    <w:rsid w:val="00157C51"/>
    <w:rsid w:val="00162748"/>
    <w:rsid w:val="00162904"/>
    <w:rsid w:val="00170F03"/>
    <w:rsid w:val="001753B2"/>
    <w:rsid w:val="001764DE"/>
    <w:rsid w:val="00177FA4"/>
    <w:rsid w:val="0018033F"/>
    <w:rsid w:val="00182320"/>
    <w:rsid w:val="00185D80"/>
    <w:rsid w:val="00186788"/>
    <w:rsid w:val="00186AF3"/>
    <w:rsid w:val="00190FB7"/>
    <w:rsid w:val="00196C5C"/>
    <w:rsid w:val="001A1F04"/>
    <w:rsid w:val="001A6EB6"/>
    <w:rsid w:val="001B6EA1"/>
    <w:rsid w:val="001C5FCB"/>
    <w:rsid w:val="001D6E63"/>
    <w:rsid w:val="001D73E2"/>
    <w:rsid w:val="001E3F30"/>
    <w:rsid w:val="001E54AB"/>
    <w:rsid w:val="001F1DDC"/>
    <w:rsid w:val="00210313"/>
    <w:rsid w:val="0023605B"/>
    <w:rsid w:val="00237C97"/>
    <w:rsid w:val="002424FA"/>
    <w:rsid w:val="0024389A"/>
    <w:rsid w:val="00244149"/>
    <w:rsid w:val="002466FF"/>
    <w:rsid w:val="002529D8"/>
    <w:rsid w:val="0025566E"/>
    <w:rsid w:val="00264FD6"/>
    <w:rsid w:val="002754F3"/>
    <w:rsid w:val="00291612"/>
    <w:rsid w:val="002A1B95"/>
    <w:rsid w:val="002A3B77"/>
    <w:rsid w:val="002A3D86"/>
    <w:rsid w:val="002A6926"/>
    <w:rsid w:val="002B0FF7"/>
    <w:rsid w:val="002B533A"/>
    <w:rsid w:val="002C6EDA"/>
    <w:rsid w:val="002D624B"/>
    <w:rsid w:val="002E1B7E"/>
    <w:rsid w:val="002E3DED"/>
    <w:rsid w:val="002F1CFB"/>
    <w:rsid w:val="00307AF8"/>
    <w:rsid w:val="00311137"/>
    <w:rsid w:val="003177CE"/>
    <w:rsid w:val="00322E8B"/>
    <w:rsid w:val="003252B3"/>
    <w:rsid w:val="0032615C"/>
    <w:rsid w:val="00331586"/>
    <w:rsid w:val="003415BB"/>
    <w:rsid w:val="0034350C"/>
    <w:rsid w:val="00344566"/>
    <w:rsid w:val="00352946"/>
    <w:rsid w:val="00361C7A"/>
    <w:rsid w:val="003641B0"/>
    <w:rsid w:val="0036447A"/>
    <w:rsid w:val="00381D89"/>
    <w:rsid w:val="00385E50"/>
    <w:rsid w:val="003876F6"/>
    <w:rsid w:val="00391648"/>
    <w:rsid w:val="0039426F"/>
    <w:rsid w:val="003A23B8"/>
    <w:rsid w:val="003A432E"/>
    <w:rsid w:val="003A5F28"/>
    <w:rsid w:val="003C2462"/>
    <w:rsid w:val="003D6D35"/>
    <w:rsid w:val="003E2BEC"/>
    <w:rsid w:val="003E44B4"/>
    <w:rsid w:val="003E4B00"/>
    <w:rsid w:val="003F185E"/>
    <w:rsid w:val="003F2E11"/>
    <w:rsid w:val="003F4E1B"/>
    <w:rsid w:val="003F7C91"/>
    <w:rsid w:val="00426B7F"/>
    <w:rsid w:val="004335E6"/>
    <w:rsid w:val="00435245"/>
    <w:rsid w:val="00450AA4"/>
    <w:rsid w:val="00450F7E"/>
    <w:rsid w:val="00451D8D"/>
    <w:rsid w:val="0045243D"/>
    <w:rsid w:val="004615EC"/>
    <w:rsid w:val="004756E7"/>
    <w:rsid w:val="0049231B"/>
    <w:rsid w:val="00496E62"/>
    <w:rsid w:val="004D32C7"/>
    <w:rsid w:val="004E2832"/>
    <w:rsid w:val="004E41EC"/>
    <w:rsid w:val="004E783E"/>
    <w:rsid w:val="00510A8F"/>
    <w:rsid w:val="00511BF7"/>
    <w:rsid w:val="00520B6E"/>
    <w:rsid w:val="00520BA6"/>
    <w:rsid w:val="0052666A"/>
    <w:rsid w:val="005376D3"/>
    <w:rsid w:val="00537E60"/>
    <w:rsid w:val="00541C86"/>
    <w:rsid w:val="00542AC1"/>
    <w:rsid w:val="00542B18"/>
    <w:rsid w:val="00545FA9"/>
    <w:rsid w:val="00557BA4"/>
    <w:rsid w:val="00561B45"/>
    <w:rsid w:val="0057314B"/>
    <w:rsid w:val="0058502F"/>
    <w:rsid w:val="00590AD7"/>
    <w:rsid w:val="00593B46"/>
    <w:rsid w:val="00596BDC"/>
    <w:rsid w:val="005B0545"/>
    <w:rsid w:val="005B2DFB"/>
    <w:rsid w:val="005C003A"/>
    <w:rsid w:val="005C0C2A"/>
    <w:rsid w:val="005C13EF"/>
    <w:rsid w:val="005D2476"/>
    <w:rsid w:val="005D6370"/>
    <w:rsid w:val="005F1695"/>
    <w:rsid w:val="005F2F7F"/>
    <w:rsid w:val="005F31F2"/>
    <w:rsid w:val="0060231B"/>
    <w:rsid w:val="00620058"/>
    <w:rsid w:val="006203A5"/>
    <w:rsid w:val="00621AD4"/>
    <w:rsid w:val="006238F5"/>
    <w:rsid w:val="006249AE"/>
    <w:rsid w:val="00631415"/>
    <w:rsid w:val="00632F4F"/>
    <w:rsid w:val="00644FD9"/>
    <w:rsid w:val="0065239A"/>
    <w:rsid w:val="00661FE5"/>
    <w:rsid w:val="0067788D"/>
    <w:rsid w:val="00683C18"/>
    <w:rsid w:val="006856FF"/>
    <w:rsid w:val="00694AC0"/>
    <w:rsid w:val="006A455C"/>
    <w:rsid w:val="006B37C4"/>
    <w:rsid w:val="006C0E94"/>
    <w:rsid w:val="006C401B"/>
    <w:rsid w:val="006E132C"/>
    <w:rsid w:val="006E1528"/>
    <w:rsid w:val="006E39BD"/>
    <w:rsid w:val="006F31AD"/>
    <w:rsid w:val="006F39E2"/>
    <w:rsid w:val="00701983"/>
    <w:rsid w:val="00712E07"/>
    <w:rsid w:val="0071305F"/>
    <w:rsid w:val="00713B1A"/>
    <w:rsid w:val="00716F76"/>
    <w:rsid w:val="00724699"/>
    <w:rsid w:val="00725C25"/>
    <w:rsid w:val="007278B8"/>
    <w:rsid w:val="0073067F"/>
    <w:rsid w:val="007344CD"/>
    <w:rsid w:val="007448C1"/>
    <w:rsid w:val="007467EF"/>
    <w:rsid w:val="00750263"/>
    <w:rsid w:val="00765F1A"/>
    <w:rsid w:val="00767625"/>
    <w:rsid w:val="00770246"/>
    <w:rsid w:val="00782083"/>
    <w:rsid w:val="00792981"/>
    <w:rsid w:val="00796D10"/>
    <w:rsid w:val="007A141D"/>
    <w:rsid w:val="007B3081"/>
    <w:rsid w:val="007B7EF0"/>
    <w:rsid w:val="007C5519"/>
    <w:rsid w:val="007C5A81"/>
    <w:rsid w:val="007C67C8"/>
    <w:rsid w:val="007C6CED"/>
    <w:rsid w:val="007E192E"/>
    <w:rsid w:val="007E764B"/>
    <w:rsid w:val="007F4281"/>
    <w:rsid w:val="008013EE"/>
    <w:rsid w:val="008033C2"/>
    <w:rsid w:val="00807134"/>
    <w:rsid w:val="00807659"/>
    <w:rsid w:val="00807EC2"/>
    <w:rsid w:val="008131C2"/>
    <w:rsid w:val="00814190"/>
    <w:rsid w:val="00814AD4"/>
    <w:rsid w:val="00822BC9"/>
    <w:rsid w:val="008317AB"/>
    <w:rsid w:val="00833CDC"/>
    <w:rsid w:val="00836618"/>
    <w:rsid w:val="0083698C"/>
    <w:rsid w:val="00836C76"/>
    <w:rsid w:val="00837EDC"/>
    <w:rsid w:val="00841626"/>
    <w:rsid w:val="00844FDE"/>
    <w:rsid w:val="00856B0D"/>
    <w:rsid w:val="00864103"/>
    <w:rsid w:val="0086682E"/>
    <w:rsid w:val="008740F2"/>
    <w:rsid w:val="00875A86"/>
    <w:rsid w:val="008B0B50"/>
    <w:rsid w:val="008B6859"/>
    <w:rsid w:val="008C0F02"/>
    <w:rsid w:val="008D5E0B"/>
    <w:rsid w:val="008E52C1"/>
    <w:rsid w:val="008F623B"/>
    <w:rsid w:val="008F6B12"/>
    <w:rsid w:val="00904A3A"/>
    <w:rsid w:val="00904BD8"/>
    <w:rsid w:val="0092087D"/>
    <w:rsid w:val="00922572"/>
    <w:rsid w:val="0092277B"/>
    <w:rsid w:val="00925689"/>
    <w:rsid w:val="0093373A"/>
    <w:rsid w:val="009343BF"/>
    <w:rsid w:val="00934AC3"/>
    <w:rsid w:val="009467CA"/>
    <w:rsid w:val="009535F3"/>
    <w:rsid w:val="00954DB4"/>
    <w:rsid w:val="009553EE"/>
    <w:rsid w:val="00962F83"/>
    <w:rsid w:val="00964FD6"/>
    <w:rsid w:val="00965002"/>
    <w:rsid w:val="0097063B"/>
    <w:rsid w:val="00970FB1"/>
    <w:rsid w:val="00980B74"/>
    <w:rsid w:val="00981FE6"/>
    <w:rsid w:val="00984E49"/>
    <w:rsid w:val="0099664D"/>
    <w:rsid w:val="009A1EC8"/>
    <w:rsid w:val="009A50E5"/>
    <w:rsid w:val="009B1C5B"/>
    <w:rsid w:val="009B695D"/>
    <w:rsid w:val="009C5EA8"/>
    <w:rsid w:val="009D0744"/>
    <w:rsid w:val="009D57F9"/>
    <w:rsid w:val="009E3607"/>
    <w:rsid w:val="009E4975"/>
    <w:rsid w:val="009E70C4"/>
    <w:rsid w:val="009F27D3"/>
    <w:rsid w:val="00A00E64"/>
    <w:rsid w:val="00A07BC9"/>
    <w:rsid w:val="00A13020"/>
    <w:rsid w:val="00A13F44"/>
    <w:rsid w:val="00A1481E"/>
    <w:rsid w:val="00A1772C"/>
    <w:rsid w:val="00A1788C"/>
    <w:rsid w:val="00A209A4"/>
    <w:rsid w:val="00A23DD2"/>
    <w:rsid w:val="00A256A5"/>
    <w:rsid w:val="00A32716"/>
    <w:rsid w:val="00A34B55"/>
    <w:rsid w:val="00A37BA0"/>
    <w:rsid w:val="00A40404"/>
    <w:rsid w:val="00A42986"/>
    <w:rsid w:val="00A42AD3"/>
    <w:rsid w:val="00A460CE"/>
    <w:rsid w:val="00A53CA4"/>
    <w:rsid w:val="00A541CD"/>
    <w:rsid w:val="00A65E14"/>
    <w:rsid w:val="00A7175C"/>
    <w:rsid w:val="00A74B90"/>
    <w:rsid w:val="00A80699"/>
    <w:rsid w:val="00A9147A"/>
    <w:rsid w:val="00A92B95"/>
    <w:rsid w:val="00A96C1F"/>
    <w:rsid w:val="00A96F6C"/>
    <w:rsid w:val="00AA3D4C"/>
    <w:rsid w:val="00AA55BB"/>
    <w:rsid w:val="00AB6BDB"/>
    <w:rsid w:val="00AD72CB"/>
    <w:rsid w:val="00AE1E74"/>
    <w:rsid w:val="00AE2B37"/>
    <w:rsid w:val="00AF2DE0"/>
    <w:rsid w:val="00AF65A1"/>
    <w:rsid w:val="00AF6F4B"/>
    <w:rsid w:val="00B0208C"/>
    <w:rsid w:val="00B133E1"/>
    <w:rsid w:val="00B14684"/>
    <w:rsid w:val="00B21E7E"/>
    <w:rsid w:val="00B30286"/>
    <w:rsid w:val="00B35100"/>
    <w:rsid w:val="00B50390"/>
    <w:rsid w:val="00B5434C"/>
    <w:rsid w:val="00B549D2"/>
    <w:rsid w:val="00B63427"/>
    <w:rsid w:val="00B66E52"/>
    <w:rsid w:val="00B8027C"/>
    <w:rsid w:val="00B8124D"/>
    <w:rsid w:val="00B907A8"/>
    <w:rsid w:val="00B97F09"/>
    <w:rsid w:val="00BA17B2"/>
    <w:rsid w:val="00BB6FBA"/>
    <w:rsid w:val="00BD1023"/>
    <w:rsid w:val="00BD2324"/>
    <w:rsid w:val="00BD2E39"/>
    <w:rsid w:val="00BD3033"/>
    <w:rsid w:val="00BD7D83"/>
    <w:rsid w:val="00C130D0"/>
    <w:rsid w:val="00C16D96"/>
    <w:rsid w:val="00C21DE3"/>
    <w:rsid w:val="00C31354"/>
    <w:rsid w:val="00C3395C"/>
    <w:rsid w:val="00C3458D"/>
    <w:rsid w:val="00C36D54"/>
    <w:rsid w:val="00C433E9"/>
    <w:rsid w:val="00C43650"/>
    <w:rsid w:val="00C439BC"/>
    <w:rsid w:val="00C46512"/>
    <w:rsid w:val="00C47DD5"/>
    <w:rsid w:val="00C52592"/>
    <w:rsid w:val="00C60D55"/>
    <w:rsid w:val="00C641E4"/>
    <w:rsid w:val="00C85F6F"/>
    <w:rsid w:val="00CA04A2"/>
    <w:rsid w:val="00CA13E7"/>
    <w:rsid w:val="00CC4F9A"/>
    <w:rsid w:val="00CD047D"/>
    <w:rsid w:val="00CD1D88"/>
    <w:rsid w:val="00CD35AA"/>
    <w:rsid w:val="00CE4305"/>
    <w:rsid w:val="00CE52D7"/>
    <w:rsid w:val="00CF150B"/>
    <w:rsid w:val="00CF6B13"/>
    <w:rsid w:val="00D005AC"/>
    <w:rsid w:val="00D033DE"/>
    <w:rsid w:val="00D03B7E"/>
    <w:rsid w:val="00D0415F"/>
    <w:rsid w:val="00D11647"/>
    <w:rsid w:val="00D34D9F"/>
    <w:rsid w:val="00D409F4"/>
    <w:rsid w:val="00D43CF2"/>
    <w:rsid w:val="00D57C5C"/>
    <w:rsid w:val="00D62E86"/>
    <w:rsid w:val="00D777E5"/>
    <w:rsid w:val="00D81142"/>
    <w:rsid w:val="00D815F0"/>
    <w:rsid w:val="00D8189D"/>
    <w:rsid w:val="00D83301"/>
    <w:rsid w:val="00D83EDB"/>
    <w:rsid w:val="00D955A2"/>
    <w:rsid w:val="00DA0914"/>
    <w:rsid w:val="00DA6140"/>
    <w:rsid w:val="00DA6D8E"/>
    <w:rsid w:val="00DB02EA"/>
    <w:rsid w:val="00DD2DC3"/>
    <w:rsid w:val="00DD5549"/>
    <w:rsid w:val="00DD6937"/>
    <w:rsid w:val="00DF1874"/>
    <w:rsid w:val="00DF6EC1"/>
    <w:rsid w:val="00E00D6F"/>
    <w:rsid w:val="00E03C00"/>
    <w:rsid w:val="00E064BB"/>
    <w:rsid w:val="00E06942"/>
    <w:rsid w:val="00E06D30"/>
    <w:rsid w:val="00E0723F"/>
    <w:rsid w:val="00E174F2"/>
    <w:rsid w:val="00E17EE0"/>
    <w:rsid w:val="00E25EB5"/>
    <w:rsid w:val="00E26221"/>
    <w:rsid w:val="00E300FB"/>
    <w:rsid w:val="00E34297"/>
    <w:rsid w:val="00E35FD2"/>
    <w:rsid w:val="00E467CA"/>
    <w:rsid w:val="00E47B0C"/>
    <w:rsid w:val="00E54087"/>
    <w:rsid w:val="00E543E7"/>
    <w:rsid w:val="00E546D3"/>
    <w:rsid w:val="00E605C9"/>
    <w:rsid w:val="00E6509B"/>
    <w:rsid w:val="00E70B6A"/>
    <w:rsid w:val="00E72DE8"/>
    <w:rsid w:val="00E80DFA"/>
    <w:rsid w:val="00E82F36"/>
    <w:rsid w:val="00E8667A"/>
    <w:rsid w:val="00EA4B4C"/>
    <w:rsid w:val="00EB1E5C"/>
    <w:rsid w:val="00EC02D2"/>
    <w:rsid w:val="00EC4923"/>
    <w:rsid w:val="00ED25EA"/>
    <w:rsid w:val="00ED43B9"/>
    <w:rsid w:val="00ED5B87"/>
    <w:rsid w:val="00ED770D"/>
    <w:rsid w:val="00F064BD"/>
    <w:rsid w:val="00F06E60"/>
    <w:rsid w:val="00F1421E"/>
    <w:rsid w:val="00F17F61"/>
    <w:rsid w:val="00F21A2D"/>
    <w:rsid w:val="00F2422F"/>
    <w:rsid w:val="00F2705C"/>
    <w:rsid w:val="00F34F9B"/>
    <w:rsid w:val="00F57C1F"/>
    <w:rsid w:val="00F62D13"/>
    <w:rsid w:val="00F633B5"/>
    <w:rsid w:val="00F64494"/>
    <w:rsid w:val="00F67A54"/>
    <w:rsid w:val="00F73E42"/>
    <w:rsid w:val="00F75B3B"/>
    <w:rsid w:val="00F82D6F"/>
    <w:rsid w:val="00F8524B"/>
    <w:rsid w:val="00F9690B"/>
    <w:rsid w:val="00FB5682"/>
    <w:rsid w:val="00FB6D02"/>
    <w:rsid w:val="00FC3DC3"/>
    <w:rsid w:val="00FC4708"/>
    <w:rsid w:val="00FC60C0"/>
    <w:rsid w:val="00FC6200"/>
    <w:rsid w:val="00FD18EF"/>
    <w:rsid w:val="00FD40AD"/>
    <w:rsid w:val="00FF6240"/>
    <w:rsid w:val="00FF649C"/>
    <w:rsid w:val="00FF7D3F"/>
    <w:rsid w:val="01415642"/>
    <w:rsid w:val="039026FE"/>
    <w:rsid w:val="07A42674"/>
    <w:rsid w:val="082A22E2"/>
    <w:rsid w:val="0AC90D93"/>
    <w:rsid w:val="0AEB4262"/>
    <w:rsid w:val="0C136368"/>
    <w:rsid w:val="0D364A73"/>
    <w:rsid w:val="0E957609"/>
    <w:rsid w:val="0F665735"/>
    <w:rsid w:val="14BA79DD"/>
    <w:rsid w:val="1B6D4BE9"/>
    <w:rsid w:val="1CC37D77"/>
    <w:rsid w:val="1DC42862"/>
    <w:rsid w:val="20516DEE"/>
    <w:rsid w:val="24F12F88"/>
    <w:rsid w:val="2604378E"/>
    <w:rsid w:val="2760503F"/>
    <w:rsid w:val="27975FF1"/>
    <w:rsid w:val="2DBE54AC"/>
    <w:rsid w:val="2DEB785F"/>
    <w:rsid w:val="3406015D"/>
    <w:rsid w:val="343431D8"/>
    <w:rsid w:val="355345A2"/>
    <w:rsid w:val="37D40CDE"/>
    <w:rsid w:val="381D7901"/>
    <w:rsid w:val="38B375BE"/>
    <w:rsid w:val="38DF2381"/>
    <w:rsid w:val="39FB24E2"/>
    <w:rsid w:val="3A3C102D"/>
    <w:rsid w:val="3B790B30"/>
    <w:rsid w:val="3C200DC7"/>
    <w:rsid w:val="3D3540CD"/>
    <w:rsid w:val="3F1273B1"/>
    <w:rsid w:val="40451B71"/>
    <w:rsid w:val="43292060"/>
    <w:rsid w:val="43E2514E"/>
    <w:rsid w:val="44855599"/>
    <w:rsid w:val="467D423E"/>
    <w:rsid w:val="46E04946"/>
    <w:rsid w:val="47313937"/>
    <w:rsid w:val="47646CF1"/>
    <w:rsid w:val="483B7D26"/>
    <w:rsid w:val="49EE49D9"/>
    <w:rsid w:val="4B83409C"/>
    <w:rsid w:val="4C137B48"/>
    <w:rsid w:val="4CFA3583"/>
    <w:rsid w:val="4F71596C"/>
    <w:rsid w:val="4FA05938"/>
    <w:rsid w:val="4FE47480"/>
    <w:rsid w:val="50063ABA"/>
    <w:rsid w:val="518B02FF"/>
    <w:rsid w:val="53D014D7"/>
    <w:rsid w:val="541E10AD"/>
    <w:rsid w:val="547F0F71"/>
    <w:rsid w:val="54986921"/>
    <w:rsid w:val="55000BEB"/>
    <w:rsid w:val="56A64044"/>
    <w:rsid w:val="56D32D6D"/>
    <w:rsid w:val="58971B71"/>
    <w:rsid w:val="5B142093"/>
    <w:rsid w:val="5B984308"/>
    <w:rsid w:val="5B9C5A18"/>
    <w:rsid w:val="5E544B8A"/>
    <w:rsid w:val="611A193F"/>
    <w:rsid w:val="613608C6"/>
    <w:rsid w:val="617C4EF0"/>
    <w:rsid w:val="637E79B5"/>
    <w:rsid w:val="677A14D7"/>
    <w:rsid w:val="69092F3F"/>
    <w:rsid w:val="69F56E0A"/>
    <w:rsid w:val="6FF10A72"/>
    <w:rsid w:val="709423EB"/>
    <w:rsid w:val="718D4B8B"/>
    <w:rsid w:val="74FF4101"/>
    <w:rsid w:val="7679435C"/>
    <w:rsid w:val="77CF358E"/>
    <w:rsid w:val="798064A6"/>
    <w:rsid w:val="7CA3042A"/>
    <w:rsid w:val="7CC465EC"/>
    <w:rsid w:val="7CDB213F"/>
    <w:rsid w:val="7CDB4C0D"/>
    <w:rsid w:val="7EC078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outlineLvl w:val="0"/>
    </w:pPr>
    <w:rPr>
      <w:rFonts w:ascii="宋体"/>
      <w:sz w:val="28"/>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style>
  <w:style w:type="paragraph" w:styleId="5">
    <w:name w:val="Document Map"/>
    <w:basedOn w:val="1"/>
    <w:link w:val="23"/>
    <w:semiHidden/>
    <w:unhideWhenUsed/>
    <w:qFormat/>
    <w:uiPriority w:val="99"/>
    <w:rPr>
      <w:rFonts w:ascii="宋体" w:eastAsia="宋体"/>
      <w:sz w:val="18"/>
      <w:szCs w:val="18"/>
    </w:rPr>
  </w:style>
  <w:style w:type="paragraph" w:styleId="6">
    <w:name w:val="toa heading"/>
    <w:basedOn w:val="1"/>
    <w:next w:val="1"/>
    <w:qFormat/>
    <w:uiPriority w:val="0"/>
    <w:pPr>
      <w:spacing w:before="120"/>
    </w:pPr>
    <w:rPr>
      <w:rFonts w:ascii="Arial" w:hAnsi="Arial" w:cs="Arial"/>
      <w:sz w:val="24"/>
      <w:szCs w:val="24"/>
    </w:rPr>
  </w:style>
  <w:style w:type="paragraph" w:styleId="7">
    <w:name w:val="Plain Text"/>
    <w:basedOn w:val="1"/>
    <w:qFormat/>
    <w:uiPriority w:val="0"/>
    <w:pPr>
      <w:spacing w:line="360" w:lineRule="auto"/>
    </w:pPr>
    <w:rPr>
      <w:rFonts w:ascii="楷体_GB2312" w:hAnsi="Courier New" w:eastAsia="楷体_GB2312"/>
      <w:sz w:val="24"/>
    </w:rPr>
  </w:style>
  <w:style w:type="paragraph" w:styleId="8">
    <w:name w:val="Body Text Indent 2"/>
    <w:basedOn w:val="1"/>
    <w:link w:val="22"/>
    <w:qFormat/>
    <w:uiPriority w:val="0"/>
    <w:pPr>
      <w:spacing w:line="312" w:lineRule="auto"/>
      <w:ind w:firstLine="480" w:firstLineChars="200"/>
    </w:pPr>
    <w:rPr>
      <w:rFonts w:ascii="Times New Roman" w:hAnsi="Times New Roman" w:eastAsia="宋体" w:cs="Times New Roman"/>
      <w:sz w:val="24"/>
      <w:szCs w:val="20"/>
    </w:rPr>
  </w:style>
  <w:style w:type="paragraph" w:styleId="9">
    <w:name w:val="Balloon Text"/>
    <w:basedOn w:val="1"/>
    <w:link w:val="21"/>
    <w:semiHidden/>
    <w:unhideWhenUsed/>
    <w:qFormat/>
    <w:uiPriority w:val="99"/>
    <w:rPr>
      <w:sz w:val="18"/>
      <w:szCs w:val="18"/>
    </w:rPr>
  </w:style>
  <w:style w:type="paragraph" w:styleId="10">
    <w:name w:val="footer"/>
    <w:basedOn w:val="1"/>
    <w:link w:val="19"/>
    <w:unhideWhenUsed/>
    <w:qFormat/>
    <w:uiPriority w:val="99"/>
    <w:pPr>
      <w:tabs>
        <w:tab w:val="center" w:pos="4153"/>
        <w:tab w:val="right" w:pos="8306"/>
      </w:tabs>
      <w:snapToGrid w:val="0"/>
      <w:jc w:val="left"/>
    </w:pPr>
    <w:rPr>
      <w:sz w:val="18"/>
      <w:szCs w:val="18"/>
    </w:rPr>
  </w:style>
  <w:style w:type="paragraph" w:styleId="11">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2"/>
    <w:basedOn w:val="1"/>
    <w:unhideWhenUsed/>
    <w:qFormat/>
    <w:uiPriority w:val="0"/>
    <w:pPr>
      <w:snapToGrid w:val="0"/>
      <w:spacing w:line="324" w:lineRule="auto"/>
      <w:jc w:val="both"/>
    </w:pPr>
    <w:rPr>
      <w:rFonts w:hint="eastAsia" w:ascii="文鼎CS报宋繁" w:hAnsi="文鼎CS报宋繁" w:eastAsia="文鼎CS报宋繁"/>
      <w:b/>
    </w:r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7">
    <w:name w:val="Hyperlink"/>
    <w:basedOn w:val="16"/>
    <w:qFormat/>
    <w:uiPriority w:val="99"/>
    <w:rPr>
      <w:color w:val="0000FF"/>
      <w:u w:val="single"/>
    </w:rPr>
  </w:style>
  <w:style w:type="character" w:customStyle="1" w:styleId="18">
    <w:name w:val="页眉 Char"/>
    <w:basedOn w:val="16"/>
    <w:link w:val="11"/>
    <w:qFormat/>
    <w:uiPriority w:val="99"/>
    <w:rPr>
      <w:sz w:val="18"/>
      <w:szCs w:val="18"/>
    </w:rPr>
  </w:style>
  <w:style w:type="character" w:customStyle="1" w:styleId="19">
    <w:name w:val="页脚 Char"/>
    <w:basedOn w:val="16"/>
    <w:link w:val="10"/>
    <w:qFormat/>
    <w:uiPriority w:val="99"/>
    <w:rPr>
      <w:sz w:val="18"/>
      <w:szCs w:val="18"/>
    </w:rPr>
  </w:style>
  <w:style w:type="paragraph" w:styleId="20">
    <w:name w:val="List Paragraph"/>
    <w:basedOn w:val="1"/>
    <w:qFormat/>
    <w:uiPriority w:val="34"/>
    <w:pPr>
      <w:ind w:firstLine="420" w:firstLineChars="200"/>
    </w:pPr>
    <w:rPr>
      <w:rFonts w:ascii="Times New Roman" w:hAnsi="Times New Roman" w:eastAsia="宋体" w:cs="Times New Roman"/>
      <w:szCs w:val="24"/>
    </w:rPr>
  </w:style>
  <w:style w:type="character" w:customStyle="1" w:styleId="21">
    <w:name w:val="批注框文本 Char"/>
    <w:basedOn w:val="16"/>
    <w:link w:val="9"/>
    <w:semiHidden/>
    <w:qFormat/>
    <w:uiPriority w:val="99"/>
    <w:rPr>
      <w:sz w:val="18"/>
      <w:szCs w:val="18"/>
    </w:rPr>
  </w:style>
  <w:style w:type="character" w:customStyle="1" w:styleId="22">
    <w:name w:val="正文文本缩进 2 Char"/>
    <w:basedOn w:val="16"/>
    <w:link w:val="8"/>
    <w:qFormat/>
    <w:uiPriority w:val="0"/>
    <w:rPr>
      <w:rFonts w:ascii="Times New Roman" w:hAnsi="Times New Roman" w:eastAsia="宋体" w:cs="Times New Roman"/>
      <w:sz w:val="24"/>
      <w:szCs w:val="20"/>
    </w:rPr>
  </w:style>
  <w:style w:type="character" w:customStyle="1" w:styleId="23">
    <w:name w:val="文档结构图 Char"/>
    <w:basedOn w:val="16"/>
    <w:link w:val="5"/>
    <w:semiHidden/>
    <w:qFormat/>
    <w:uiPriority w:val="99"/>
    <w:rPr>
      <w:rFonts w:ascii="宋体"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9420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330</Words>
  <Characters>1881</Characters>
  <Lines>15</Lines>
  <Paragraphs>4</Paragraphs>
  <TotalTime>0</TotalTime>
  <ScaleCrop>false</ScaleCrop>
  <LinksUpToDate>false</LinksUpToDate>
  <CharactersWithSpaces>2207</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2016-03-14T01:02:00Z</dcterms:created>
  <dc:creator>ghg</dc:creator>
  <cp:lastModifiedBy>NTKO</cp:lastModifiedBy>
  <cp:lastPrinted>2021-01-25T07:44:00Z</cp:lastPrinted>
  <dcterms:modified xsi:type="dcterms:W3CDTF">2021-09-03T01:55:58Z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